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"/>
        <w:gridCol w:w="10849"/>
      </w:tblGrid>
      <w:tr w:rsidR="002671F5" w:rsidTr="002671F5">
        <w:trPr>
          <w:gridBefore w:val="1"/>
          <w:wBefore w:w="136" w:type="dxa"/>
          <w:trHeight w:val="15476"/>
        </w:trPr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F5" w:rsidRDefault="0026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ИНФОРМАЦИОННЫЙ БЮЛЛЕТЕНЬ № 1</w:t>
            </w:r>
            <w:r w:rsidR="004560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2671F5" w:rsidRDefault="0026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13 сентября 201</w:t>
            </w:r>
            <w:r w:rsidR="0045604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2671F5" w:rsidRDefault="0026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2671F5" w:rsidRDefault="0026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1F5" w:rsidRDefault="002671F5" w:rsidP="002671F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  <w:t xml:space="preserve">О внесении изменений в действующее законодательство  </w:t>
            </w:r>
          </w:p>
          <w:p w:rsidR="002671F5" w:rsidRDefault="002671F5" w:rsidP="002671F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 w:val="0"/>
                <w:color w:val="242424"/>
                <w:sz w:val="28"/>
                <w:szCs w:val="28"/>
              </w:rPr>
              <w:t>в сфере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71F5" w:rsidRDefault="002671F5">
            <w:pPr>
              <w:pStyle w:val="ConsPlusTitle"/>
              <w:spacing w:line="276" w:lineRule="auto"/>
              <w:ind w:left="11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1F5" w:rsidRPr="002671F5" w:rsidRDefault="002671F5" w:rsidP="002671F5">
            <w:pPr>
              <w:pStyle w:val="a4"/>
              <w:shd w:val="clear" w:color="auto" w:fill="FFFFFF"/>
              <w:spacing w:before="161" w:beforeAutospacing="0" w:after="322" w:afterAutospacing="0" w:line="360" w:lineRule="atLeast"/>
              <w:ind w:firstLine="627"/>
              <w:jc w:val="both"/>
              <w:rPr>
                <w:color w:val="242424"/>
                <w:sz w:val="28"/>
                <w:szCs w:val="28"/>
              </w:rPr>
            </w:pPr>
            <w:r w:rsidRPr="002671F5">
              <w:rPr>
                <w:color w:val="242424"/>
                <w:sz w:val="28"/>
                <w:szCs w:val="28"/>
              </w:rPr>
              <w:t>Федеральный закон от 26.07.2019 № 251-ФЗ «О внесении изменений в статью 12.1 Федерального закона «О противодействии коррупции» упростил порядок декларирования доходов депутатами представительных органов сельских поселений, осуществляющими свои полномочия на непостоянной основе.</w:t>
            </w:r>
          </w:p>
          <w:p w:rsidR="002671F5" w:rsidRPr="002671F5" w:rsidRDefault="002671F5" w:rsidP="002671F5">
            <w:pPr>
              <w:pStyle w:val="a4"/>
              <w:shd w:val="clear" w:color="auto" w:fill="FFFFFF"/>
              <w:spacing w:before="161" w:beforeAutospacing="0" w:after="322" w:afterAutospacing="0" w:line="360" w:lineRule="atLeast"/>
              <w:ind w:firstLine="627"/>
              <w:jc w:val="both"/>
              <w:rPr>
                <w:color w:val="242424"/>
                <w:sz w:val="28"/>
                <w:szCs w:val="28"/>
              </w:rPr>
            </w:pPr>
            <w:r w:rsidRPr="002671F5">
              <w:rPr>
                <w:color w:val="242424"/>
                <w:sz w:val="28"/>
                <w:szCs w:val="28"/>
              </w:rPr>
              <w:t>В целях реализации указанных положений Законом Воронежской области от 13.09.2019  № 108-ОЗ  в приложение 1 к Закону Воронежской области от 2 июня 2017  ода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 внесены изменения в  части установления упрощенной процедуры подачи сведений о  доходах, расходах, об имуществе и обязательствах имущественного характера сельскими депутатами.</w:t>
            </w:r>
          </w:p>
          <w:p w:rsidR="002671F5" w:rsidRPr="002671F5" w:rsidRDefault="002671F5" w:rsidP="002671F5">
            <w:pPr>
              <w:pStyle w:val="a4"/>
              <w:shd w:val="clear" w:color="auto" w:fill="FFFFFF"/>
              <w:spacing w:before="161" w:beforeAutospacing="0" w:after="322" w:afterAutospacing="0" w:line="360" w:lineRule="atLeast"/>
              <w:ind w:firstLine="627"/>
              <w:jc w:val="both"/>
              <w:rPr>
                <w:color w:val="242424"/>
                <w:sz w:val="28"/>
                <w:szCs w:val="28"/>
              </w:rPr>
            </w:pPr>
            <w:r w:rsidRPr="002671F5">
              <w:rPr>
                <w:color w:val="242424"/>
                <w:sz w:val="28"/>
                <w:szCs w:val="28"/>
              </w:rPr>
              <w:t>Сельский депутат представляет сведения о доходах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основе. При этом представляются сведения о доходах, полученных от всех источников за календарный год, предшествующий году избрания, и сведения об имуществе и обязательствах имущественного характера по состоянию на день избрания.</w:t>
            </w:r>
          </w:p>
          <w:p w:rsidR="002671F5" w:rsidRPr="002671F5" w:rsidRDefault="002671F5" w:rsidP="002671F5">
            <w:pPr>
              <w:pStyle w:val="a4"/>
              <w:shd w:val="clear" w:color="auto" w:fill="FFFFFF"/>
              <w:spacing w:before="0" w:beforeAutospacing="0" w:after="0" w:afterAutospacing="0" w:line="360" w:lineRule="atLeast"/>
              <w:ind w:firstLine="627"/>
              <w:jc w:val="both"/>
              <w:rPr>
                <w:color w:val="242424"/>
                <w:sz w:val="28"/>
                <w:szCs w:val="28"/>
              </w:rPr>
            </w:pPr>
            <w:r w:rsidRPr="002671F5">
              <w:rPr>
                <w:color w:val="242424"/>
                <w:sz w:val="28"/>
                <w:szCs w:val="28"/>
              </w:rPr>
              <w:t>В дальнейшем сведения о доходах представляются сельским депутатом только в случае сов</w:t>
            </w:r>
            <w:r>
              <w:rPr>
                <w:color w:val="242424"/>
                <w:sz w:val="28"/>
                <w:szCs w:val="28"/>
              </w:rPr>
              <w:t xml:space="preserve">ершения сделок, предусмотренных </w:t>
            </w:r>
            <w:r w:rsidRPr="002671F5">
              <w:rPr>
                <w:color w:val="242424"/>
                <w:sz w:val="28"/>
                <w:szCs w:val="28"/>
              </w:rPr>
              <w:t>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Если такие сделки не совершались, сельский депутат представляет в структурное подразделение по профилактике коррупционных и иных правонарушений правительства Воронежской области сообщение по утвержденной форме.</w:t>
            </w:r>
          </w:p>
          <w:p w:rsidR="002671F5" w:rsidRDefault="002671F5">
            <w:pPr>
              <w:autoSpaceDE w:val="0"/>
              <w:autoSpaceDN w:val="0"/>
              <w:adjustRightInd w:val="0"/>
              <w:spacing w:after="0"/>
              <w:ind w:left="486"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1F5" w:rsidTr="002671F5">
        <w:trPr>
          <w:trHeight w:val="15830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F5" w:rsidRDefault="002671F5">
            <w:pPr>
              <w:autoSpaceDE w:val="0"/>
              <w:autoSpaceDN w:val="0"/>
              <w:adjustRightInd w:val="0"/>
              <w:spacing w:after="0"/>
              <w:ind w:left="1296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71F5" w:rsidRDefault="002671F5" w:rsidP="002671F5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A4D18" w:rsidRDefault="00EA4D18"/>
    <w:sectPr w:rsidR="00EA4D18" w:rsidSect="002671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671F5"/>
    <w:rsid w:val="002671F5"/>
    <w:rsid w:val="0045604A"/>
    <w:rsid w:val="00B674DD"/>
    <w:rsid w:val="00EA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1F5"/>
    <w:rPr>
      <w:color w:val="0000FF"/>
      <w:u w:val="single"/>
    </w:rPr>
  </w:style>
  <w:style w:type="paragraph" w:customStyle="1" w:styleId="ConsPlusTitle">
    <w:name w:val="ConsPlusTitle"/>
    <w:rsid w:val="00267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6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2020-04-03T09:51:00Z</cp:lastPrinted>
  <dcterms:created xsi:type="dcterms:W3CDTF">2020-04-03T09:19:00Z</dcterms:created>
  <dcterms:modified xsi:type="dcterms:W3CDTF">2020-04-03T09:52:00Z</dcterms:modified>
</cp:coreProperties>
</file>