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D1" w:rsidRPr="003772CA" w:rsidRDefault="001E0AD1" w:rsidP="001E0A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2CA">
        <w:rPr>
          <w:rFonts w:ascii="Times New Roman" w:hAnsi="Times New Roman" w:cs="Times New Roman"/>
          <w:b/>
          <w:sz w:val="26"/>
          <w:szCs w:val="26"/>
        </w:rPr>
        <w:t xml:space="preserve">ИНФОРМАЦИОННЫЙ БЮЛЛЕТЕНЬ № </w:t>
      </w:r>
      <w:r w:rsidR="00256BA8">
        <w:rPr>
          <w:rFonts w:ascii="Times New Roman" w:hAnsi="Times New Roman" w:cs="Times New Roman"/>
          <w:b/>
          <w:sz w:val="26"/>
          <w:szCs w:val="26"/>
        </w:rPr>
        <w:t>9</w:t>
      </w:r>
    </w:p>
    <w:p w:rsidR="001E0AD1" w:rsidRPr="003772CA" w:rsidRDefault="001E0AD1" w:rsidP="001E0A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2CA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256BA8">
        <w:rPr>
          <w:rFonts w:ascii="Times New Roman" w:hAnsi="Times New Roman" w:cs="Times New Roman"/>
          <w:b/>
          <w:sz w:val="26"/>
          <w:szCs w:val="26"/>
        </w:rPr>
        <w:t>23</w:t>
      </w:r>
      <w:r w:rsidR="002A20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6BA8">
        <w:rPr>
          <w:rFonts w:ascii="Times New Roman" w:hAnsi="Times New Roman" w:cs="Times New Roman"/>
          <w:b/>
          <w:sz w:val="26"/>
          <w:szCs w:val="26"/>
        </w:rPr>
        <w:t>июня</w:t>
      </w:r>
      <w:r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9A7AC9">
        <w:rPr>
          <w:rFonts w:ascii="Times New Roman" w:hAnsi="Times New Roman" w:cs="Times New Roman"/>
          <w:b/>
          <w:sz w:val="26"/>
          <w:szCs w:val="26"/>
        </w:rPr>
        <w:t>7</w:t>
      </w:r>
      <w:r w:rsidRPr="003772CA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E0AD1" w:rsidRPr="003772CA" w:rsidRDefault="001E0AD1" w:rsidP="001E0A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2CA">
        <w:rPr>
          <w:rFonts w:ascii="Times New Roman" w:hAnsi="Times New Roman" w:cs="Times New Roman"/>
          <w:b/>
          <w:sz w:val="26"/>
          <w:szCs w:val="26"/>
        </w:rPr>
        <w:t>О противодействии коррупции</w:t>
      </w:r>
    </w:p>
    <w:p w:rsidR="001E0AD1" w:rsidRDefault="001E0AD1" w:rsidP="001E0A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207E" w:rsidRPr="00E421B1" w:rsidRDefault="002A207E" w:rsidP="002A207E">
      <w:pPr>
        <w:pStyle w:val="a7"/>
        <w:tabs>
          <w:tab w:val="left" w:pos="510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56BA8" w:rsidRPr="00256BA8" w:rsidRDefault="00256BA8" w:rsidP="00256BA8">
      <w:pPr>
        <w:pStyle w:val="ConsPlusNormal"/>
        <w:jc w:val="center"/>
        <w:rPr>
          <w:b/>
        </w:rPr>
      </w:pPr>
      <w:r w:rsidRPr="00256BA8">
        <w:rPr>
          <w:b/>
        </w:rPr>
        <w:t>МЕТОДИЧЕСКИЕ РЕКОМЕНДАЦИИ</w:t>
      </w:r>
    </w:p>
    <w:p w:rsidR="00256BA8" w:rsidRPr="00256BA8" w:rsidRDefault="00256BA8" w:rsidP="00256BA8">
      <w:pPr>
        <w:pStyle w:val="ConsPlusNormal"/>
        <w:jc w:val="center"/>
        <w:rPr>
          <w:b/>
        </w:rPr>
      </w:pPr>
      <w:r w:rsidRPr="00256BA8">
        <w:rPr>
          <w:b/>
        </w:rPr>
        <w:t>ПО ВОПРОСАМ СОБЛЮДЕНИЯ ОГРАНИЧЕНИЙ, НАЛАГАЕМЫХ</w:t>
      </w:r>
    </w:p>
    <w:p w:rsidR="00256BA8" w:rsidRPr="00256BA8" w:rsidRDefault="00256BA8" w:rsidP="00256BA8">
      <w:pPr>
        <w:pStyle w:val="ConsPlusNormal"/>
        <w:jc w:val="center"/>
        <w:rPr>
          <w:b/>
        </w:rPr>
      </w:pPr>
      <w:r w:rsidRPr="00256BA8">
        <w:rPr>
          <w:b/>
        </w:rPr>
        <w:t>НА ГРАЖДАНИНА, ЗАМЕЩАВШЕГО ДОЛЖНОСТЬ ГОСУДАРСТВЕННОЙ</w:t>
      </w:r>
    </w:p>
    <w:p w:rsidR="00256BA8" w:rsidRPr="00256BA8" w:rsidRDefault="00256BA8" w:rsidP="00256BA8">
      <w:pPr>
        <w:pStyle w:val="ConsPlusNormal"/>
        <w:jc w:val="center"/>
        <w:rPr>
          <w:b/>
        </w:rPr>
      </w:pPr>
      <w:r w:rsidRPr="00256BA8">
        <w:rPr>
          <w:b/>
        </w:rPr>
        <w:t>ИЛИ МУНИЦИПАЛЬНОЙ СЛУЖБЫ, ПРИ ЗАКЛЮЧЕНИИ ИМ ТРУДОВОГО</w:t>
      </w:r>
    </w:p>
    <w:p w:rsidR="00256BA8" w:rsidRPr="00256BA8" w:rsidRDefault="00256BA8" w:rsidP="00256BA8">
      <w:pPr>
        <w:pStyle w:val="ConsPlusNormal"/>
        <w:jc w:val="center"/>
        <w:rPr>
          <w:b/>
        </w:rPr>
      </w:pPr>
      <w:r w:rsidRPr="00256BA8">
        <w:rPr>
          <w:b/>
        </w:rPr>
        <w:t>ИЛИ ГРАЖДАНСКО-ПРАВОВОГО ДОГОВОРА С ОРГАНИЗАЦИЕЙ</w:t>
      </w:r>
    </w:p>
    <w:p w:rsidR="009A7AC9" w:rsidRDefault="009A7AC9" w:rsidP="009A7AC9">
      <w:pPr>
        <w:pStyle w:val="ConsPlusTitle"/>
        <w:jc w:val="center"/>
      </w:pPr>
    </w:p>
    <w:p w:rsidR="00256BA8" w:rsidRPr="00D00EAC" w:rsidRDefault="00256BA8" w:rsidP="00256BA8">
      <w:pPr>
        <w:pStyle w:val="ConsPlusNormal"/>
        <w:jc w:val="center"/>
        <w:outlineLvl w:val="1"/>
      </w:pPr>
      <w:r w:rsidRPr="00D00EAC">
        <w:t>I. Общие положения</w:t>
      </w:r>
    </w:p>
    <w:p w:rsidR="00256BA8" w:rsidRPr="00D00EAC" w:rsidRDefault="00256BA8" w:rsidP="00256BA8">
      <w:pPr>
        <w:pStyle w:val="ConsPlusNormal"/>
        <w:jc w:val="both"/>
      </w:pP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1. Настоящие Методические рекомендации подготовлены в целях формирования единообразной практики применения </w:t>
      </w:r>
      <w:hyperlink r:id="rId6" w:history="1">
        <w:r w:rsidRPr="00D00EAC">
          <w:rPr>
            <w:color w:val="0000FF"/>
          </w:rPr>
          <w:t>статьи 12</w:t>
        </w:r>
      </w:hyperlink>
      <w:r w:rsidRPr="00D00EAC">
        <w:t xml:space="preserve"> Федерального закона от 25 декабря 2008 г. N 273-ФЗ "О противодействии коррупции" (далее - Федеральный закон N 273-ФЗ), содержащей ограничения на осуществление трудовой деятельности и оказание услуг для гражданина - бывшего государственного (муниципального) служащего.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2. 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в возникновении конфликта интересов при исполнении должностных обязанностей, обусловленного возможностью предоставления необоснованных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в неправомерном использовании служебной информации в интересах организации после трудоустройства.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3. Методические рекомендации ориентированы на следующих лиц: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1) гражданин - бывший государственный (муниципальный) служащий (далее также - гражданин) &lt;1&gt;;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--------------------------------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&lt;1&gt; 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 указанных в </w:t>
      </w:r>
      <w:hyperlink r:id="rId7" w:history="1">
        <w:r w:rsidRPr="00D00EAC">
          <w:rPr>
            <w:color w:val="0000FF"/>
          </w:rPr>
          <w:t>подпункте "а" пункта 1</w:t>
        </w:r>
      </w:hyperlink>
      <w:r w:rsidRPr="00D00EAC">
        <w:t xml:space="preserve">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N 233.</w:t>
      </w:r>
    </w:p>
    <w:p w:rsidR="00256BA8" w:rsidRPr="00D00EAC" w:rsidRDefault="00256BA8" w:rsidP="00256BA8">
      <w:pPr>
        <w:pStyle w:val="ConsPlusNormal"/>
        <w:jc w:val="both"/>
      </w:pP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2) бывший представитель нанимателя (работодателя) - государственный орган, орган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3) новый работодатель - организация (коммерческая или некоммерческая, в том числе государственная корпорация, компания или публично-правовая компания), с которой </w:t>
      </w:r>
      <w:r w:rsidRPr="00D00EAC">
        <w:lastRenderedPageBreak/>
        <w:t>гражданин планирует заключить, заключает или заключил трудовой или гражданско-правовой договор (далее также - организация).</w:t>
      </w:r>
    </w:p>
    <w:p w:rsidR="00256BA8" w:rsidRPr="00D00EAC" w:rsidRDefault="00256BA8" w:rsidP="00256BA8">
      <w:pPr>
        <w:pStyle w:val="ConsPlusNormal"/>
        <w:jc w:val="both"/>
      </w:pPr>
    </w:p>
    <w:p w:rsidR="00256BA8" w:rsidRPr="00D00EAC" w:rsidRDefault="00256BA8" w:rsidP="00256BA8">
      <w:pPr>
        <w:pStyle w:val="ConsPlusNormal"/>
        <w:jc w:val="center"/>
        <w:outlineLvl w:val="1"/>
      </w:pPr>
      <w:r w:rsidRPr="00D00EAC">
        <w:t>II. Условия, влекущие необходимость получения</w:t>
      </w:r>
    </w:p>
    <w:p w:rsidR="00256BA8" w:rsidRPr="00D00EAC" w:rsidRDefault="00256BA8" w:rsidP="00256BA8">
      <w:pPr>
        <w:pStyle w:val="ConsPlusNormal"/>
        <w:jc w:val="center"/>
      </w:pPr>
      <w:r w:rsidRPr="00D00EAC">
        <w:t>гражданином - бывшим государственным (муниципальным)</w:t>
      </w:r>
    </w:p>
    <w:p w:rsidR="00256BA8" w:rsidRPr="00D00EAC" w:rsidRDefault="00256BA8" w:rsidP="00256BA8">
      <w:pPr>
        <w:pStyle w:val="ConsPlusNormal"/>
        <w:jc w:val="center"/>
      </w:pPr>
      <w:r w:rsidRPr="00D00EAC">
        <w:t>служащим согласия комиссии по соблюдению требований</w:t>
      </w:r>
    </w:p>
    <w:p w:rsidR="00256BA8" w:rsidRPr="00D00EAC" w:rsidRDefault="00256BA8" w:rsidP="00256BA8">
      <w:pPr>
        <w:pStyle w:val="ConsPlusNormal"/>
        <w:jc w:val="center"/>
      </w:pPr>
      <w:r w:rsidRPr="00D00EAC">
        <w:t>к служебному поведению государственных или муниципальных</w:t>
      </w:r>
    </w:p>
    <w:p w:rsidR="00256BA8" w:rsidRPr="00D00EAC" w:rsidRDefault="00256BA8" w:rsidP="00256BA8">
      <w:pPr>
        <w:pStyle w:val="ConsPlusNormal"/>
        <w:jc w:val="center"/>
      </w:pPr>
      <w:r w:rsidRPr="00D00EAC">
        <w:t>служащих и урегулированию конфликта интересов</w:t>
      </w:r>
    </w:p>
    <w:p w:rsidR="00256BA8" w:rsidRPr="00D00EAC" w:rsidRDefault="00256BA8" w:rsidP="00256BA8">
      <w:pPr>
        <w:pStyle w:val="ConsPlusNormal"/>
        <w:jc w:val="both"/>
      </w:pP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4. 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комиссия), являются:</w:t>
      </w:r>
    </w:p>
    <w:p w:rsidR="00256BA8" w:rsidRPr="00D00EAC" w:rsidRDefault="00256BA8" w:rsidP="00256BA8">
      <w:pPr>
        <w:pStyle w:val="ConsPlusNormal"/>
        <w:ind w:firstLine="540"/>
        <w:jc w:val="both"/>
      </w:pPr>
      <w:bookmarkStart w:id="0" w:name="P44"/>
      <w:bookmarkEnd w:id="0"/>
      <w:r w:rsidRPr="00D00EAC">
        <w:t>1) нахождение должности, которую замещал гражданин, в перечне, установленном нормативными правовыми актами Российской Федерации &lt;2&gt;.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--------------------------------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&lt;2&gt; В соответствии с </w:t>
      </w:r>
      <w:hyperlink r:id="rId8" w:history="1">
        <w:r w:rsidRPr="00D00EAC">
          <w:rPr>
            <w:color w:val="0000FF"/>
          </w:rPr>
          <w:t>пунктом 3 статьи 1</w:t>
        </w:r>
      </w:hyperlink>
      <w:r w:rsidRPr="00D00EAC">
        <w:t xml:space="preserve"> Федерального закона N 273-ФЗ для целей данного Федерального закона используется понятие нормативные правовые акты Российской Федерации, к которым относятся: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б) законы и иные нормативные правовые акты органов государственной власти субъектов Российской Федерации;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в) муниципальные правовые акты.</w:t>
      </w:r>
    </w:p>
    <w:p w:rsidR="00256BA8" w:rsidRPr="00D00EAC" w:rsidRDefault="00256BA8" w:rsidP="00256BA8">
      <w:pPr>
        <w:pStyle w:val="ConsPlusNormal"/>
        <w:jc w:val="both"/>
      </w:pPr>
    </w:p>
    <w:p w:rsidR="00256BA8" w:rsidRPr="00D00EAC" w:rsidRDefault="00256BA8" w:rsidP="00256BA8">
      <w:pPr>
        <w:pStyle w:val="ConsPlusNormal"/>
        <w:ind w:firstLine="540"/>
        <w:jc w:val="both"/>
      </w:pPr>
      <w:hyperlink r:id="rId9" w:history="1">
        <w:r w:rsidRPr="00D00EAC">
          <w:rPr>
            <w:color w:val="0000FF"/>
          </w:rPr>
          <w:t>Указом</w:t>
        </w:r>
      </w:hyperlink>
      <w:r w:rsidRPr="00D00EAC"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 (далее - Указ N 925) предусмотрены следующие должности, замещение которых влечет ограничения после увольнения с государственной или муниципальной службы: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должности федеральной государственной службы, включенные в </w:t>
      </w:r>
      <w:hyperlink r:id="rId10" w:history="1">
        <w:r w:rsidRPr="00D00EAC">
          <w:rPr>
            <w:color w:val="0000FF"/>
          </w:rPr>
          <w:t>раздел I</w:t>
        </w:r>
      </w:hyperlink>
      <w:r w:rsidRPr="00D00EAC">
        <w:t xml:space="preserve"> или </w:t>
      </w:r>
      <w:hyperlink r:id="rId11" w:history="1">
        <w:r w:rsidRPr="00D00EAC">
          <w:rPr>
            <w:color w:val="0000FF"/>
          </w:rPr>
          <w:t>раздел II</w:t>
        </w:r>
      </w:hyperlink>
      <w:r w:rsidRPr="00D00EAC"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Указ N 557);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12" w:history="1">
        <w:r w:rsidRPr="00D00EAC">
          <w:rPr>
            <w:color w:val="0000FF"/>
          </w:rPr>
          <w:t>разделом III</w:t>
        </w:r>
      </w:hyperlink>
      <w:r w:rsidRPr="00D00EAC">
        <w:t xml:space="preserve"> перечня, утвержденного Указом N 557.</w:t>
      </w:r>
    </w:p>
    <w:p w:rsidR="00256BA8" w:rsidRPr="00D00EAC" w:rsidRDefault="00256BA8" w:rsidP="00256BA8">
      <w:pPr>
        <w:pStyle w:val="ConsPlusNormal"/>
        <w:ind w:firstLine="540"/>
        <w:jc w:val="both"/>
      </w:pPr>
      <w:hyperlink r:id="rId13" w:history="1">
        <w:r w:rsidRPr="00D00EAC">
          <w:rPr>
            <w:color w:val="0000FF"/>
          </w:rPr>
          <w:t>Пунктом 4</w:t>
        </w:r>
      </w:hyperlink>
      <w:r w:rsidRPr="00D00EAC">
        <w:t xml:space="preserve"> Указа N 925 органам государственной власти субъектов Российской </w:t>
      </w:r>
      <w:r w:rsidRPr="00D00EAC">
        <w:lastRenderedPageBreak/>
        <w:t xml:space="preserve">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4" w:history="1">
        <w:r w:rsidRPr="00D00EAC">
          <w:rPr>
            <w:color w:val="0000FF"/>
          </w:rPr>
          <w:t>статьей 12</w:t>
        </w:r>
      </w:hyperlink>
      <w:r w:rsidRPr="00D00EAC">
        <w:t xml:space="preserve"> Федерального закона N 273-ФЗ.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Принципиально важным для определения условий о распространении на гражданина ограничений, предусмотренных </w:t>
      </w:r>
      <w:hyperlink r:id="rId15" w:history="1">
        <w:r w:rsidRPr="00D00EAC">
          <w:rPr>
            <w:color w:val="0000FF"/>
          </w:rPr>
          <w:t>статьей 12</w:t>
        </w:r>
      </w:hyperlink>
      <w:r w:rsidRPr="00D00EAC">
        <w:t xml:space="preserve"> Федерального закона N 273-ФЗ, является установление факта нахождения должности, которую замещал гражданин по последнему месту службы при увольнении в соответствующем </w:t>
      </w:r>
      <w:hyperlink r:id="rId16" w:history="1">
        <w:r w:rsidRPr="00D00EAC">
          <w:rPr>
            <w:color w:val="0000FF"/>
          </w:rPr>
          <w:t>перечне</w:t>
        </w:r>
      </w:hyperlink>
      <w:r w:rsidRPr="00D00EAC">
        <w:t>, установленном Указом N 557, правовыми актами федеральных государственных органов, субъектов Российской Федерации,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 гражданина;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2) в должностные (служебные) обязанности гражданина входили отдельные функции государственного, муниципального (административного) управления организацией &lt;3&gt;, в которую он трудоустраивается.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--------------------------------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&lt;3&gt; В соответствии с </w:t>
      </w:r>
      <w:hyperlink r:id="rId17" w:history="1">
        <w:r w:rsidRPr="00D00EAC">
          <w:rPr>
            <w:color w:val="0000FF"/>
          </w:rPr>
          <w:t>пунктом 4 статьи 1</w:t>
        </w:r>
      </w:hyperlink>
      <w:r w:rsidRPr="00D00EAC">
        <w:t xml:space="preserve"> Федерального закона N 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256BA8" w:rsidRPr="00D00EAC" w:rsidRDefault="00256BA8" w:rsidP="00256BA8">
      <w:pPr>
        <w:pStyle w:val="ConsPlusNormal"/>
        <w:jc w:val="both"/>
      </w:pP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Соответственно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то он обязан получить согласие комиссии на трудоустройство в данную организацию.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3) прошло менее двух лет со дня увольнения гражданина с государственной (муниципальной) службы.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Период, в течение которого действуют установленные </w:t>
      </w:r>
      <w:hyperlink r:id="rId18" w:history="1">
        <w:r w:rsidRPr="00D00EAC">
          <w:rPr>
            <w:color w:val="0000FF"/>
          </w:rPr>
          <w:t>статьей 12</w:t>
        </w:r>
      </w:hyperlink>
      <w:r w:rsidRPr="00D00EAC">
        <w:t xml:space="preserve"> Федерального закона N 273-ФЗ ограничения, начинается со дня увольнения с государственной (муниципальной) службы и заканчиваются через два года.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Принятие решения о получении согласия комиссии осуществляется исходя из совокупности вышеуказанных условий.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5. Ограничения, предусмотренные </w:t>
      </w:r>
      <w:hyperlink r:id="rId19" w:history="1">
        <w:r w:rsidRPr="00D00EAC">
          <w:rPr>
            <w:color w:val="0000FF"/>
          </w:rPr>
          <w:t>статьей 12</w:t>
        </w:r>
      </w:hyperlink>
      <w:r w:rsidRPr="00D00EAC">
        <w:t xml:space="preserve"> Федерального закона N 273-ФЗ, распространяются на гражданина независимо от оснований его увольнения с государственной (муниципальной) службы.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6. Не требуется дача согласия комиссии в следующих ситуациях: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lastRenderedPageBreak/>
        <w:t>- гражданин избирается или назначается на государственную (муниципальную) должность; переходит на государственную (муниципальную) службу в другой государственный (муниципальный) орган; поступает на работу по трудовому договору в государственный (муниципальный) орган; поступает на работу в государственное (муниципальное) казенное учреждение;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- гражданин не осуществлял функции государственного, муниципального (административного) управления организацией.</w:t>
      </w:r>
    </w:p>
    <w:p w:rsidR="00256BA8" w:rsidRPr="00D00EAC" w:rsidRDefault="00256BA8" w:rsidP="00256BA8">
      <w:pPr>
        <w:pStyle w:val="ConsPlusNormal"/>
        <w:jc w:val="both"/>
      </w:pPr>
    </w:p>
    <w:p w:rsidR="00256BA8" w:rsidRPr="00D00EAC" w:rsidRDefault="00256BA8" w:rsidP="00256BA8">
      <w:pPr>
        <w:pStyle w:val="ConsPlusNormal"/>
        <w:jc w:val="center"/>
        <w:outlineLvl w:val="1"/>
      </w:pPr>
      <w:r w:rsidRPr="00D00EAC">
        <w:t>III. Порядок направления гражданином - бывшим</w:t>
      </w:r>
    </w:p>
    <w:p w:rsidR="00256BA8" w:rsidRPr="00D00EAC" w:rsidRDefault="00256BA8" w:rsidP="00256BA8">
      <w:pPr>
        <w:pStyle w:val="ConsPlusNormal"/>
        <w:jc w:val="center"/>
      </w:pPr>
      <w:r w:rsidRPr="00D00EAC">
        <w:t>государственным (муниципальным) служащим обращения о даче</w:t>
      </w:r>
    </w:p>
    <w:p w:rsidR="00256BA8" w:rsidRPr="00D00EAC" w:rsidRDefault="00256BA8" w:rsidP="00256BA8">
      <w:pPr>
        <w:pStyle w:val="ConsPlusNormal"/>
        <w:jc w:val="center"/>
      </w:pPr>
      <w:r w:rsidRPr="00D00EAC">
        <w:t>согласия на трудоустройство</w:t>
      </w:r>
    </w:p>
    <w:p w:rsidR="00256BA8" w:rsidRPr="00D00EAC" w:rsidRDefault="00256BA8" w:rsidP="00256BA8">
      <w:pPr>
        <w:pStyle w:val="ConsPlusNormal"/>
        <w:jc w:val="both"/>
      </w:pP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7. Для федеральных государственных служащих соответствующий порядок обращения регламентирован </w:t>
      </w:r>
      <w:hyperlink r:id="rId20" w:history="1">
        <w:r w:rsidRPr="00D00EAC">
          <w:rPr>
            <w:color w:val="0000FF"/>
          </w:rPr>
          <w:t>Положением</w:t>
        </w:r>
      </w:hyperlink>
      <w:r w:rsidRPr="00D00EAC"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 (далее - Положение о комиссиях, Указ N 821).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субъектами Российской Федерации и органами местного самоуправления (согласно </w:t>
      </w:r>
      <w:hyperlink r:id="rId21" w:history="1">
        <w:r w:rsidRPr="00D00EAC">
          <w:rPr>
            <w:color w:val="0000FF"/>
          </w:rPr>
          <w:t>пункту 8</w:t>
        </w:r>
      </w:hyperlink>
      <w:r w:rsidRPr="00D00EAC">
        <w:t xml:space="preserve"> Указа N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</w:t>
      </w:r>
      <w:hyperlink r:id="rId22" w:history="1">
        <w:r w:rsidRPr="00D00EAC">
          <w:rPr>
            <w:color w:val="0000FF"/>
          </w:rPr>
          <w:t>Указом N 821</w:t>
        </w:r>
      </w:hyperlink>
      <w:r w:rsidRPr="00D00EAC">
        <w:t xml:space="preserve"> при разработке названных положений).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8. В соответствии с </w:t>
      </w:r>
      <w:hyperlink r:id="rId23" w:history="1">
        <w:r w:rsidRPr="00D00EAC">
          <w:rPr>
            <w:color w:val="0000FF"/>
          </w:rPr>
          <w:t>абзацем вторым подпункта "б" пункта 16</w:t>
        </w:r>
      </w:hyperlink>
      <w:r w:rsidRPr="00D00EAC">
        <w:t xml:space="preserve"> Положения о комиссиях основанием для проведения заседания комиссии является обращение гражданина, замещавшего в государственном (муниципальном) органе должность государственной (муниципальной)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государственной (муниципальной) службы (далее - обращение).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9. Обращение подается гражданином в подразделение кадровой службы государственного (муниципального) органа по профилактике коррупционных и иных правонарушений (</w:t>
      </w:r>
      <w:hyperlink r:id="rId24" w:history="1">
        <w:r w:rsidRPr="00D00EAC">
          <w:rPr>
            <w:color w:val="0000FF"/>
          </w:rPr>
          <w:t>пункт 17.1</w:t>
        </w:r>
      </w:hyperlink>
      <w:r w:rsidRPr="00D00EAC">
        <w:t xml:space="preserve"> Положения о комиссии). Обращение может быть направлено по почте с заказным уведомлением либо доставлено лично в государственный (муниципальный) орган.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10. В обращении указываются следующие сведения: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1) фамилия, имя, отчество гражданина, дата его рождения, адрес места жительства;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2) замещаемые должности в течение последних двух лет до дня увольнения с государственной (муниципальной) службы;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lastRenderedPageBreak/>
        <w:t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6) 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необходимости, какой конкретной хозяйственной деятельности данной коммерческой (некоммерческой) организации касались принимаемые государственным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8) вид договора (трудовой или гражданско-правовой);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9) 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10) сумма оплаты за выполнение (оказание) по договору работ (услуг) (предполагаемая сумма в рублях в течение месяца);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11) информация о намерении лично присутствовать на заседании комиссии (</w:t>
      </w:r>
      <w:hyperlink r:id="rId25" w:history="1">
        <w:r w:rsidRPr="00D00EAC">
          <w:rPr>
            <w:color w:val="0000FF"/>
          </w:rPr>
          <w:t>пункт 19</w:t>
        </w:r>
      </w:hyperlink>
      <w:r w:rsidRPr="00D00EAC">
        <w:t xml:space="preserve"> Положения о комиссиях).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11. За согласием на трудоустройство в комиссию может обратиться также государственный (муниципальный) служащий, планирующий свое увольнение (</w:t>
      </w:r>
      <w:hyperlink r:id="rId26" w:history="1">
        <w:r w:rsidRPr="00D00EAC">
          <w:rPr>
            <w:color w:val="0000FF"/>
          </w:rPr>
          <w:t>пункт 17.2</w:t>
        </w:r>
      </w:hyperlink>
      <w:r w:rsidRPr="00D00EAC">
        <w:t xml:space="preserve">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256BA8" w:rsidRPr="00D00EAC" w:rsidRDefault="00256BA8" w:rsidP="00256BA8">
      <w:pPr>
        <w:pStyle w:val="ConsPlusNormal"/>
        <w:jc w:val="both"/>
      </w:pPr>
    </w:p>
    <w:p w:rsidR="00256BA8" w:rsidRPr="00D00EAC" w:rsidRDefault="00256BA8" w:rsidP="00256BA8">
      <w:pPr>
        <w:pStyle w:val="ConsPlusNormal"/>
        <w:jc w:val="center"/>
        <w:outlineLvl w:val="1"/>
      </w:pPr>
      <w:r w:rsidRPr="00D00EAC">
        <w:t>IV. Порядок рассмотрения обращения гражданина - бывшего</w:t>
      </w:r>
    </w:p>
    <w:p w:rsidR="00256BA8" w:rsidRPr="00D00EAC" w:rsidRDefault="00256BA8" w:rsidP="00256BA8">
      <w:pPr>
        <w:pStyle w:val="ConsPlusNormal"/>
        <w:jc w:val="center"/>
      </w:pPr>
      <w:r w:rsidRPr="00D00EAC">
        <w:t>государственного (муниципального) служащего о даче согласия</w:t>
      </w:r>
    </w:p>
    <w:p w:rsidR="00256BA8" w:rsidRPr="00D00EAC" w:rsidRDefault="00256BA8" w:rsidP="00256BA8">
      <w:pPr>
        <w:pStyle w:val="ConsPlusNormal"/>
        <w:jc w:val="center"/>
      </w:pPr>
      <w:r w:rsidRPr="00D00EAC">
        <w:t>на трудоустройство</w:t>
      </w:r>
    </w:p>
    <w:p w:rsidR="00256BA8" w:rsidRPr="00D00EAC" w:rsidRDefault="00256BA8" w:rsidP="00256BA8">
      <w:pPr>
        <w:pStyle w:val="ConsPlusNormal"/>
        <w:jc w:val="both"/>
      </w:pP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12. Первоначальное рассмотрение обращения осуществляется в подразделении кадровой службы государственного (муниципального) органа по профилактике коррупционных и иных правонарушений (</w:t>
      </w:r>
      <w:hyperlink r:id="rId27" w:history="1">
        <w:r w:rsidRPr="00D00EAC">
          <w:rPr>
            <w:color w:val="0000FF"/>
          </w:rPr>
          <w:t>пункт 17.1</w:t>
        </w:r>
      </w:hyperlink>
      <w:r w:rsidRPr="00D00EAC">
        <w:t xml:space="preserve"> Положения о комиссиях). Указанное подразделение также осуществляет подготовку мотивированного заключения.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13. При подготовке мотивированного заключения в соответствии с </w:t>
      </w:r>
      <w:hyperlink r:id="rId28" w:history="1">
        <w:r w:rsidRPr="00D00EAC">
          <w:rPr>
            <w:color w:val="0000FF"/>
          </w:rPr>
          <w:t>пунктом 17.5</w:t>
        </w:r>
      </w:hyperlink>
      <w:r w:rsidRPr="00D00EAC">
        <w:t xml:space="preserve"> Положения о комиссиях должностные лица кадрового подразделения государственного (муниципального)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14. Согласно вышеназванному </w:t>
      </w:r>
      <w:hyperlink r:id="rId29" w:history="1">
        <w:r w:rsidRPr="00D00EAC">
          <w:rPr>
            <w:color w:val="0000FF"/>
          </w:rPr>
          <w:t>пункту</w:t>
        </w:r>
      </w:hyperlink>
      <w:r w:rsidRPr="00D00EAC">
        <w:t xml:space="preserve"> Положения о комиссиях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15. При проведении собеседования и получении письменных пояснений может быть </w:t>
      </w:r>
      <w:r w:rsidRPr="00D00EAC">
        <w:lastRenderedPageBreak/>
        <w:t>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предполагаемом круге обязанностей.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16.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17. 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18. В мотивированном заключении 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сделать вывод о возможности или невозможности дать согласие гражданину на трудоустройство с обоснованием причин такого вывода.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19. В ходе подготовки мотивированного заключения рекомендуется: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а) проанализировать функции по государственному, муниципальному (административному) управлению, ранее осуществлявшиеся гражданином,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необоснованных выгод и преимуществ. Рекомендуется подробно проанализировать, в чем заключались данные функции, уточнив при необходимости, какой конкретной хозяйственной деятельности данной коммерческой (некоммерческой) организации касались принимаемые государственным служащим решения. Например, решения: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- о лицензировании отдельных видов деятельности, выдаче разрешений на отдельные виды работ;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- о размещении заказов на поставку товаров, выполнение работ и оказание услуг для государственных нужд;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- о регистрации имущества и сделок с ним;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- о проведении государственной экспертизы и выдаче заключений;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- о подготовке и принятии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- об осуществлении государственного надзора и (или) контроля;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- о привлечении к ответственности;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б) 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самостоятельно, и в порядке исполнения поручений вышестоящего органа или должностного лица. Кроме того, при соответствующем сопоставлении деятельности гражданина на государственной (муниципальной) службе с предстоящей работой в коммерческой (некоммерческой) организации необходимо исключить возможность трудоустройства гражданина в коммерческую (некоммерческую) организацию в качестве одной из мер вознаграждения за услуги, которые были оказаны им при замещении должности государственной </w:t>
      </w:r>
      <w:r w:rsidRPr="00D00EAC">
        <w:lastRenderedPageBreak/>
        <w:t>(муниципальной) службы. 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20. 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</w:t>
      </w:r>
      <w:hyperlink r:id="rId30" w:history="1">
        <w:r w:rsidRPr="00D00EAC">
          <w:rPr>
            <w:color w:val="0000FF"/>
          </w:rPr>
          <w:t>перечне</w:t>
        </w:r>
      </w:hyperlink>
      <w:r w:rsidRPr="00D00EAC">
        <w:t>, установленном Указом N 557, правовыми актами государственных (муниципальных) органов, его обращение рекомендуется рассмотреть,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21. В случае, если в ходе проверочных мероприятий установлено, что гражданин, замещая должность государственной (муниципальной) службы, никаким образом не осуществлял функции по государственному, муниципальному (административному) управлению по отношению к коммерческой (некоммерческой) организации, в которую он трудоустраивается, в резолютивной части мотивированного заключения может быть сделан вывод о нецелесообразности рассмотрения обращения гражданина на заседании комиссии. Об изложенном рекомендуется проинформировать гражданина.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22. В соответствии с </w:t>
      </w:r>
      <w:hyperlink r:id="rId31" w:history="1">
        <w:r w:rsidRPr="00D00EAC">
          <w:rPr>
            <w:color w:val="0000FF"/>
          </w:rPr>
          <w:t>пунктом 18</w:t>
        </w:r>
      </w:hyperlink>
      <w:r w:rsidRPr="00D00EAC">
        <w:t xml:space="preserve"> Положения о комиссиях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комиссии: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б) организует ознакомление членов комиссии и других лиц, участвующих в заседании комиссии, с информацией, поступившей в подразделение государственного (муниципального)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в) рассматривает ходатайства о приглашении на заседание комиссии лиц, указанных в </w:t>
      </w:r>
      <w:hyperlink r:id="rId32" w:history="1">
        <w:r w:rsidRPr="00D00EAC">
          <w:rPr>
            <w:color w:val="0000FF"/>
          </w:rPr>
          <w:t>подпункте "б" пункта 13</w:t>
        </w:r>
      </w:hyperlink>
      <w:r w:rsidRPr="00D00EAC">
        <w:t xml:space="preserve"> Положения о комиссиях (государственные (муниципальные) служащие, замещающие должности государственной (муниципальной) службы в государственном (муниципальном) органе; специалисты, которые могут дать пояснения по вопросам государственной (муниципальной)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обратившегося гражданина),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23. Под информацией, содержащей основания для проведения заседания комиссии, в рассматриваемом случае понимается: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1) наличие соответствующего обращения гражданина;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2) мотивированное заключение подразделения кадровой службы государственного </w:t>
      </w:r>
      <w:r w:rsidRPr="00D00EAC">
        <w:lastRenderedPageBreak/>
        <w:t xml:space="preserve">(муниципального) органа по профилактике коррупционных и иных правонарушений, подготовленное на основании проведенной проверки (в случае если проверка проводилась) в соответствии с требованиями </w:t>
      </w:r>
      <w:hyperlink r:id="rId33" w:history="1">
        <w:r w:rsidRPr="00D00EAC">
          <w:rPr>
            <w:color w:val="0000FF"/>
          </w:rPr>
          <w:t>Положения</w:t>
        </w:r>
      </w:hyperlink>
      <w:r w:rsidRPr="00D00EAC">
        <w:t xml:space="preserve"> о комиссиях, в котором содержатся выводы: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- 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- 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1 - 2 дня до планируемого заседания комиссии.</w:t>
      </w:r>
    </w:p>
    <w:p w:rsidR="00256BA8" w:rsidRPr="00D00EAC" w:rsidRDefault="00256BA8" w:rsidP="00256BA8">
      <w:pPr>
        <w:pStyle w:val="ConsPlusNormal"/>
        <w:jc w:val="both"/>
      </w:pPr>
    </w:p>
    <w:p w:rsidR="00256BA8" w:rsidRPr="00D00EAC" w:rsidRDefault="00256BA8" w:rsidP="00256B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rPr>
          <w:color w:val="0A2666"/>
        </w:rPr>
        <w:t>КонсультантПлюс: примечание.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rPr>
          <w:color w:val="0A2666"/>
        </w:rPr>
        <w:t>Нумерация разделов дана в соответствии с официальным текстом документа.</w:t>
      </w:r>
    </w:p>
    <w:p w:rsidR="00256BA8" w:rsidRPr="00D00EAC" w:rsidRDefault="00256BA8" w:rsidP="00256B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6BA8" w:rsidRPr="00D00EAC" w:rsidRDefault="00256BA8" w:rsidP="00256BA8">
      <w:pPr>
        <w:pStyle w:val="ConsPlusNormal"/>
        <w:jc w:val="center"/>
        <w:outlineLvl w:val="1"/>
      </w:pPr>
      <w:r w:rsidRPr="00D00EAC">
        <w:t>IV. Направление обращения в случае</w:t>
      </w:r>
    </w:p>
    <w:p w:rsidR="00256BA8" w:rsidRPr="00D00EAC" w:rsidRDefault="00256BA8" w:rsidP="00256BA8">
      <w:pPr>
        <w:pStyle w:val="ConsPlusNormal"/>
        <w:jc w:val="center"/>
      </w:pPr>
      <w:r w:rsidRPr="00D00EAC">
        <w:t>упразднения государственного (муниципального) органа,</w:t>
      </w:r>
    </w:p>
    <w:p w:rsidR="00256BA8" w:rsidRPr="00D00EAC" w:rsidRDefault="00256BA8" w:rsidP="00256BA8">
      <w:pPr>
        <w:pStyle w:val="ConsPlusNormal"/>
        <w:jc w:val="center"/>
      </w:pPr>
      <w:r w:rsidRPr="00D00EAC">
        <w:t>в котором гражданин замещал должность</w:t>
      </w:r>
    </w:p>
    <w:p w:rsidR="00256BA8" w:rsidRPr="00D00EAC" w:rsidRDefault="00256BA8" w:rsidP="00256BA8">
      <w:pPr>
        <w:pStyle w:val="ConsPlusNormal"/>
        <w:jc w:val="both"/>
      </w:pP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25. В соответствии с </w:t>
      </w:r>
      <w:hyperlink r:id="rId34" w:history="1">
        <w:r w:rsidRPr="00D00EAC">
          <w:rPr>
            <w:color w:val="0000FF"/>
          </w:rPr>
          <w:t>письмом</w:t>
        </w:r>
      </w:hyperlink>
      <w:r w:rsidRPr="00D00EAC">
        <w:t xml:space="preserve"> Министерства финансов Российской Федерации от 16 июня 2003 г. N 03-01-01/08-176 "О порядке проведения реорганизации и ликвидации федеральных органов исполнительной власти и федеральных учреждений и отражении указанных процедур и их результатов при исполнении федерального бюджета и в бухгалтерском учете и отчетности учреждений" федеральные органы исполнительной власти и федеральные учреждения могут быть ликвидированы с соблюдением требований </w:t>
      </w:r>
      <w:hyperlink r:id="rId35" w:history="1">
        <w:r w:rsidRPr="00D00EAC">
          <w:rPr>
            <w:color w:val="0000FF"/>
          </w:rPr>
          <w:t>статьи 61</w:t>
        </w:r>
      </w:hyperlink>
      <w:r w:rsidRPr="00D00EAC">
        <w:t xml:space="preserve"> Гражданского кодекса Российской Федерации (далее - ГК РФ).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26. При этом регистрация и согласование документов, связанных с реорганизацией и ликвидацией учреждения, осуществляются в соответствии с положениями </w:t>
      </w:r>
      <w:hyperlink r:id="rId36" w:history="1">
        <w:r w:rsidRPr="00D00EAC">
          <w:rPr>
            <w:color w:val="0000FF"/>
          </w:rPr>
          <w:t>ГК</w:t>
        </w:r>
      </w:hyperlink>
      <w:r w:rsidRPr="00D00EAC">
        <w:t xml:space="preserve"> РФ и Федерального </w:t>
      </w:r>
      <w:hyperlink r:id="rId37" w:history="1">
        <w:r w:rsidRPr="00D00EAC">
          <w:rPr>
            <w:color w:val="0000FF"/>
          </w:rPr>
          <w:t>закона</w:t>
        </w:r>
      </w:hyperlink>
      <w:r w:rsidRPr="00D00EAC">
        <w:t xml:space="preserve"> от 8 августа 2001 г. N 129-ФЗ "О государственной регистрации юридических лиц и индивидуальных предпринимателей".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27. Согласно </w:t>
      </w:r>
      <w:hyperlink r:id="rId38" w:history="1">
        <w:r w:rsidRPr="00D00EAC">
          <w:rPr>
            <w:color w:val="0000FF"/>
          </w:rPr>
          <w:t>части 4 статьи 62</w:t>
        </w:r>
      </w:hyperlink>
      <w:r w:rsidRPr="00D00EAC">
        <w:t xml:space="preserve"> ГК РФ с момента назначения ликвидационной комиссии к ней переходят полномочия по управлению делами юридического лица. Ликвидационная комиссия от имени ликвидируемого юридического лица выступает в суде.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28. В этой связи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29. 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(муниципального) государственного органа.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30. В случае если функции упраздненного государственного (муниципального) органа распределены между несколькими правопреемниками (к примеру, в соответствии с </w:t>
      </w:r>
      <w:hyperlink r:id="rId39" w:history="1">
        <w:r w:rsidRPr="00D00EAC">
          <w:rPr>
            <w:color w:val="0000FF"/>
          </w:rPr>
          <w:t>Указом</w:t>
        </w:r>
      </w:hyperlink>
      <w:r w:rsidRPr="00D00EAC">
        <w:t xml:space="preserve"> Президента Российской Федерации от 2 февраля 2016 г. N 41 "О некоторых вопросах государственного контроля и надзора в финансово-бюджетной сфере" правопреемником </w:t>
      </w:r>
      <w:r w:rsidRPr="00D00EAC">
        <w:lastRenderedPageBreak/>
        <w:t>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направлять в тот государственный (муниципальный) орган, которому были переданы функции, на реализацию которых было направлено исполнение государственным (муниципальным) служащим своих должностных обязанностей по ранее замещаемой должности государственной (муниципальной) службы.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Органам, являющимся правопреемниками упраздненных или ликвидированных организаций,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служащего, рекомендуется направлять названные документы в надлежащий орган.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31. В случае, если ликвидация осуществляется без правопреемства,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32. При рассмотрении комиссией обращения гражданина анализируются, в том числе,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33. Согласно </w:t>
      </w:r>
      <w:hyperlink r:id="rId40" w:history="1">
        <w:r w:rsidRPr="00D00EAC">
          <w:rPr>
            <w:color w:val="0000FF"/>
          </w:rPr>
          <w:t>пункту 3 части 3 статьи 24</w:t>
        </w:r>
      </w:hyperlink>
      <w:r w:rsidRPr="00D00EAC">
        <w:t xml:space="preserve"> Федерального закона от 27 июля 2004 г. N 79-ФЗ "О государственной гражданской службе Российской Федерации" (далее - Федеральный закон N 79-ФЗ) должностной регламент является одним из существенных условий служебного контракта.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34. В соответствии с </w:t>
      </w:r>
      <w:hyperlink r:id="rId41" w:history="1">
        <w:r w:rsidRPr="00D00EAC">
          <w:rPr>
            <w:color w:val="0000FF"/>
          </w:rPr>
          <w:t>частью 8</w:t>
        </w:r>
      </w:hyperlink>
      <w:r w:rsidRPr="00D00EAC">
        <w:t xml:space="preserve"> указанной статьи Федерального закона N 79-ФЗ один экземпляр служебного контракта передается государственному гражданскому служащему (далее - гражданский служащий), другой хранится в его личном деле.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35. </w:t>
      </w:r>
      <w:hyperlink r:id="rId42" w:history="1">
        <w:r w:rsidRPr="00D00EAC">
          <w:rPr>
            <w:color w:val="0000FF"/>
          </w:rPr>
          <w:t>Частью 6 статьи 36</w:t>
        </w:r>
      </w:hyperlink>
      <w:r w:rsidRPr="00D00EAC">
        <w:t xml:space="preserve"> Федерального закона N 79-ФЗ установлено, что при расторжении служебного контракта и увольнении с государственной гражданской службы личное дело гражданского служащего в установленном порядке сдается в архив этого государственного органа.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36. Согласно </w:t>
      </w:r>
      <w:hyperlink r:id="rId43" w:history="1">
        <w:r w:rsidRPr="00D00EAC">
          <w:rPr>
            <w:color w:val="0000FF"/>
          </w:rPr>
          <w:t>приказу</w:t>
        </w:r>
      </w:hyperlink>
      <w:r w:rsidRPr="00D00EAC">
        <w:t xml:space="preserve"> Министерства культуры Российской Федерации от 25 августа 2010 г. N 558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37. Исходя из положений </w:t>
      </w:r>
      <w:hyperlink r:id="rId44" w:history="1">
        <w:r w:rsidRPr="00D00EAC">
          <w:rPr>
            <w:color w:val="0000FF"/>
          </w:rPr>
          <w:t>статьи 5</w:t>
        </w:r>
      </w:hyperlink>
      <w:r w:rsidRPr="00D00EAC">
        <w:t xml:space="preserve"> Федерального закона от 22 октября 2004 г. N 125-ФЗ "Об архивном деле в Российской Федерации" (далее - Федеральный закон N 125-ФЗ) указанные личные дела включаются в состав Архивного фонда Российской Федерации.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38. В соответствии с </w:t>
      </w:r>
      <w:hyperlink r:id="rId45" w:history="1">
        <w:r w:rsidRPr="00D00EAC">
          <w:rPr>
            <w:color w:val="0000FF"/>
          </w:rPr>
          <w:t>частью 8 статьи 23</w:t>
        </w:r>
      </w:hyperlink>
      <w:r w:rsidRPr="00D00EAC">
        <w:t xml:space="preserve"> Федерального закона N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39. 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федеральном архиве.</w:t>
      </w:r>
    </w:p>
    <w:p w:rsidR="00256BA8" w:rsidRPr="00D00EAC" w:rsidRDefault="00256BA8" w:rsidP="00256BA8">
      <w:pPr>
        <w:pStyle w:val="ConsPlusNormal"/>
        <w:jc w:val="both"/>
      </w:pPr>
    </w:p>
    <w:p w:rsidR="00256BA8" w:rsidRPr="00D00EAC" w:rsidRDefault="00256BA8" w:rsidP="00256BA8">
      <w:pPr>
        <w:pStyle w:val="ConsPlusNormal"/>
        <w:jc w:val="center"/>
        <w:outlineLvl w:val="1"/>
      </w:pPr>
      <w:r w:rsidRPr="00D00EAC">
        <w:t>V. Рассмотрение обращения на заседании комиссии</w:t>
      </w:r>
    </w:p>
    <w:p w:rsidR="00256BA8" w:rsidRPr="00D00EAC" w:rsidRDefault="00256BA8" w:rsidP="00256BA8">
      <w:pPr>
        <w:pStyle w:val="ConsPlusNormal"/>
        <w:jc w:val="both"/>
      </w:pP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40. На основании </w:t>
      </w:r>
      <w:hyperlink r:id="rId46" w:history="1">
        <w:r w:rsidRPr="00D00EAC">
          <w:rPr>
            <w:color w:val="0000FF"/>
          </w:rPr>
          <w:t>пункта 19</w:t>
        </w:r>
      </w:hyperlink>
      <w:r w:rsidRPr="00D00EAC">
        <w:t xml:space="preserve"> Положения о комиссиях заседание комиссии проводится, как правило, в присутствии гражданина.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41. О намерении лично присутствовать на заседании комиссии гражданин указывает в обращении.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42. Согласно </w:t>
      </w:r>
      <w:hyperlink r:id="rId47" w:history="1">
        <w:r w:rsidRPr="00D00EAC">
          <w:rPr>
            <w:color w:val="0000FF"/>
          </w:rPr>
          <w:t>пункту 19.1</w:t>
        </w:r>
      </w:hyperlink>
      <w:r w:rsidRPr="00D00EAC">
        <w:t xml:space="preserve"> Положения о комиссии заседания комиссии могут проводиться в отсутствие гражданина в случае: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а) если в обращении не содержится указания о намерении гражданина лично присутствовать на заседании комиссии;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43. В соответствии с </w:t>
      </w:r>
      <w:hyperlink r:id="rId48" w:history="1">
        <w:r w:rsidRPr="00D00EAC">
          <w:rPr>
            <w:color w:val="0000FF"/>
          </w:rPr>
          <w:t>пунктом 20</w:t>
        </w:r>
      </w:hyperlink>
      <w:r w:rsidRPr="00D00EAC">
        <w:t xml:space="preserve"> Положения о комиссии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44. В </w:t>
      </w:r>
      <w:hyperlink r:id="rId49" w:history="1">
        <w:r w:rsidRPr="00D00EAC">
          <w:rPr>
            <w:color w:val="0000FF"/>
          </w:rPr>
          <w:t>части 1.1 статьи 12</w:t>
        </w:r>
      </w:hyperlink>
      <w:r w:rsidRPr="00D00EAC">
        <w:t xml:space="preserve"> Федерального закона N 273-ФЗ содержится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45. Указанные сроки начинают действовать с момента поступления обращения на рассмотрение в комиссию. При этом предшествовавшие такому обращению процедуры проводятся в указанные выше сроки, регламентированные </w:t>
      </w:r>
      <w:hyperlink r:id="rId50" w:history="1">
        <w:r w:rsidRPr="00D00EAC">
          <w:rPr>
            <w:color w:val="0000FF"/>
          </w:rPr>
          <w:t>Положением</w:t>
        </w:r>
      </w:hyperlink>
      <w:r w:rsidRPr="00D00EAC">
        <w:t xml:space="preserve"> о комиссиях.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46. Согласно </w:t>
      </w:r>
      <w:hyperlink r:id="rId51" w:history="1">
        <w:r w:rsidRPr="00D00EAC">
          <w:rPr>
            <w:color w:val="0000FF"/>
          </w:rPr>
          <w:t>пункту 24</w:t>
        </w:r>
      </w:hyperlink>
      <w:r w:rsidRPr="00D00EAC">
        <w:t xml:space="preserve"> Положения о комиссиях по итогам рассмотрения обращения гражданина комиссия принимает одно из следующих решений: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 Представляется целесообразным давать такой отказ в письменном виде и мотивировать его не только доводами, изложенными в подготовленном ранее мотивированном заключении, но и новыми сведениями (при их наличии), полученными в ходе заседания комиссии (вновь открывшиеся обстоятельства, мнения членов комиссии и т.д.).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47. В соответствии с </w:t>
      </w:r>
      <w:hyperlink r:id="rId52" w:history="1">
        <w:r w:rsidRPr="00D00EAC">
          <w:rPr>
            <w:color w:val="0000FF"/>
          </w:rPr>
          <w:t>пунктом 37.1</w:t>
        </w:r>
      </w:hyperlink>
      <w:r w:rsidRPr="00D00EAC">
        <w:t xml:space="preserve"> Положения о комиссиях 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</w:t>
      </w:r>
      <w:r w:rsidRPr="00D00EAC">
        <w:lastRenderedPageBreak/>
        <w:t>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48. Принимая во внимание, что данными правоотношениями затрагивается предусмотренное </w:t>
      </w:r>
      <w:hyperlink r:id="rId53" w:history="1">
        <w:r w:rsidRPr="00D00EAC">
          <w:rPr>
            <w:color w:val="0000FF"/>
          </w:rPr>
          <w:t>статьей 37</w:t>
        </w:r>
      </w:hyperlink>
      <w:r w:rsidRPr="00D00EAC">
        <w:t xml:space="preserve">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в части, затрагивающей вопросы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49. Согласно </w:t>
      </w:r>
      <w:hyperlink r:id="rId54" w:history="1">
        <w:r w:rsidRPr="00D00EAC">
          <w:rPr>
            <w:color w:val="0000FF"/>
          </w:rPr>
          <w:t>пункту 30</w:t>
        </w:r>
      </w:hyperlink>
      <w:r w:rsidRPr="00D00EAC">
        <w:t xml:space="preserve"> Положения о комиссиях решение комиссии по итогам рассмотрения обращения гражданина носит обязательный характер.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50. Вместе с тем, если гражданин не согласен с решением комиссии, он вправе обратиться в комиссию с просьбой о пересмотре этого решения.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51. Согласно </w:t>
      </w:r>
      <w:hyperlink r:id="rId55" w:history="1">
        <w:r w:rsidRPr="00D00EAC">
          <w:rPr>
            <w:color w:val="0000FF"/>
          </w:rPr>
          <w:t>пункту 36</w:t>
        </w:r>
      </w:hyperlink>
      <w:r w:rsidRPr="00D00EAC">
        <w:t xml:space="preserve"> Положения о комиссиях 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256BA8" w:rsidRPr="00D00EAC" w:rsidRDefault="00256BA8" w:rsidP="00256BA8">
      <w:pPr>
        <w:pStyle w:val="ConsPlusNormal"/>
        <w:jc w:val="both"/>
      </w:pPr>
    </w:p>
    <w:p w:rsidR="00256BA8" w:rsidRPr="00D00EAC" w:rsidRDefault="00256BA8" w:rsidP="00256BA8">
      <w:pPr>
        <w:pStyle w:val="ConsPlusNormal"/>
        <w:jc w:val="center"/>
        <w:outlineLvl w:val="1"/>
      </w:pPr>
      <w:r w:rsidRPr="00D00EAC">
        <w:t>VI. Обязанность гражданина - бывшего</w:t>
      </w:r>
    </w:p>
    <w:p w:rsidR="00256BA8" w:rsidRPr="00D00EAC" w:rsidRDefault="00256BA8" w:rsidP="00256BA8">
      <w:pPr>
        <w:pStyle w:val="ConsPlusNormal"/>
        <w:jc w:val="center"/>
      </w:pPr>
      <w:r w:rsidRPr="00D00EAC">
        <w:t>государственного (муниципального) служащего сообщать</w:t>
      </w:r>
    </w:p>
    <w:p w:rsidR="00256BA8" w:rsidRPr="00D00EAC" w:rsidRDefault="00256BA8" w:rsidP="00256BA8">
      <w:pPr>
        <w:pStyle w:val="ConsPlusNormal"/>
        <w:jc w:val="center"/>
      </w:pPr>
      <w:r w:rsidRPr="00D00EAC">
        <w:t>работодателю о замещении им должности в государственном</w:t>
      </w:r>
    </w:p>
    <w:p w:rsidR="00256BA8" w:rsidRPr="00D00EAC" w:rsidRDefault="00256BA8" w:rsidP="00256BA8">
      <w:pPr>
        <w:pStyle w:val="ConsPlusNormal"/>
        <w:jc w:val="center"/>
      </w:pPr>
      <w:r w:rsidRPr="00D00EAC">
        <w:t>(муниципальном) органе</w:t>
      </w:r>
    </w:p>
    <w:p w:rsidR="00256BA8" w:rsidRPr="00D00EAC" w:rsidRDefault="00256BA8" w:rsidP="00256BA8">
      <w:pPr>
        <w:pStyle w:val="ConsPlusNormal"/>
        <w:jc w:val="both"/>
      </w:pP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52. В соответствии с </w:t>
      </w:r>
      <w:hyperlink r:id="rId56" w:history="1">
        <w:r w:rsidRPr="00D00EAC">
          <w:rPr>
            <w:color w:val="0000FF"/>
          </w:rPr>
          <w:t>частью 2 статьи 12</w:t>
        </w:r>
      </w:hyperlink>
      <w:r w:rsidRPr="00D00EAC">
        <w:t xml:space="preserve"> Федерального закона N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указанных в </w:t>
      </w:r>
      <w:hyperlink r:id="rId57" w:history="1">
        <w:r w:rsidRPr="00D00EAC">
          <w:rPr>
            <w:color w:val="0000FF"/>
          </w:rPr>
          <w:t>части 1</w:t>
        </w:r>
      </w:hyperlink>
      <w:r w:rsidRPr="00D00EAC">
        <w:t xml:space="preserve"> данной статьи, сообщать работодателю сведения о последнем месте своей службы.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53. Обозначенная обязанность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54.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</w:t>
      </w:r>
      <w:hyperlink r:id="rId58" w:history="1">
        <w:r w:rsidRPr="00D00EAC">
          <w:rPr>
            <w:color w:val="0000FF"/>
          </w:rPr>
          <w:t>пункту 11 части 1 статьи 77</w:t>
        </w:r>
      </w:hyperlink>
      <w:r w:rsidRPr="00D00EAC">
        <w:t xml:space="preserve"> Трудового кодекса Российской Федерации (далее - ТК РФ), как заключенный в </w:t>
      </w:r>
      <w:r w:rsidRPr="00D00EAC">
        <w:lastRenderedPageBreak/>
        <w:t xml:space="preserve">нарушение установленных </w:t>
      </w:r>
      <w:hyperlink r:id="rId59" w:history="1">
        <w:r w:rsidRPr="00D00EAC">
          <w:rPr>
            <w:color w:val="0000FF"/>
          </w:rPr>
          <w:t>ТК</w:t>
        </w:r>
      </w:hyperlink>
      <w:r w:rsidRPr="00D00EAC">
        <w:t xml:space="preserve">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</w:t>
      </w:r>
      <w:hyperlink r:id="rId60" w:history="1">
        <w:r w:rsidRPr="00D00EAC">
          <w:rPr>
            <w:color w:val="0000FF"/>
          </w:rPr>
          <w:t>абзац шестой части 1 статьи 84</w:t>
        </w:r>
      </w:hyperlink>
      <w:r w:rsidRPr="00D00EAC">
        <w:t xml:space="preserve"> ТК РФ).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55. 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включенной в установленный нормативными правовыми актами перечень, сведений об осуществлении им функций государственного, муниципального (административного) управления данной организацией рекомендуется трудовой договор с указанным гражданином не заключать до получения положительного решения комиссии.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в течение месяца стоимостью более ста тысяч рублей.</w:t>
      </w:r>
    </w:p>
    <w:p w:rsidR="00256BA8" w:rsidRPr="00D00EAC" w:rsidRDefault="00256BA8" w:rsidP="00256BA8">
      <w:pPr>
        <w:pStyle w:val="ConsPlusNormal"/>
        <w:jc w:val="both"/>
      </w:pPr>
    </w:p>
    <w:p w:rsidR="00256BA8" w:rsidRPr="00D00EAC" w:rsidRDefault="00256BA8" w:rsidP="00256BA8">
      <w:pPr>
        <w:pStyle w:val="ConsPlusNormal"/>
        <w:jc w:val="center"/>
        <w:outlineLvl w:val="1"/>
      </w:pPr>
      <w:r w:rsidRPr="00D00EAC">
        <w:t>VII. Последствия нарушения гражданином - бывшим</w:t>
      </w:r>
    </w:p>
    <w:p w:rsidR="00256BA8" w:rsidRPr="00D00EAC" w:rsidRDefault="00256BA8" w:rsidP="00256BA8">
      <w:pPr>
        <w:pStyle w:val="ConsPlusNormal"/>
        <w:jc w:val="center"/>
      </w:pPr>
      <w:r w:rsidRPr="00D00EAC">
        <w:t>государственным (муниципальным) служащим обязанности</w:t>
      </w:r>
    </w:p>
    <w:p w:rsidR="00256BA8" w:rsidRPr="00D00EAC" w:rsidRDefault="00256BA8" w:rsidP="00256BA8">
      <w:pPr>
        <w:pStyle w:val="ConsPlusNormal"/>
        <w:jc w:val="center"/>
      </w:pPr>
      <w:r w:rsidRPr="00D00EAC">
        <w:t>сообщать работодателю сведения о последнем месте</w:t>
      </w:r>
    </w:p>
    <w:p w:rsidR="00256BA8" w:rsidRPr="00D00EAC" w:rsidRDefault="00256BA8" w:rsidP="00256BA8">
      <w:pPr>
        <w:pStyle w:val="ConsPlusNormal"/>
        <w:jc w:val="center"/>
      </w:pPr>
      <w:r w:rsidRPr="00D00EAC">
        <w:t>своей службы</w:t>
      </w:r>
    </w:p>
    <w:p w:rsidR="00256BA8" w:rsidRPr="00D00EAC" w:rsidRDefault="00256BA8" w:rsidP="00256BA8">
      <w:pPr>
        <w:pStyle w:val="ConsPlusNormal"/>
        <w:jc w:val="both"/>
      </w:pP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56. В соответствии с </w:t>
      </w:r>
      <w:hyperlink r:id="rId61" w:history="1">
        <w:r w:rsidRPr="00D00EAC">
          <w:rPr>
            <w:color w:val="0000FF"/>
          </w:rPr>
          <w:t>частью 3 статьи 12</w:t>
        </w:r>
      </w:hyperlink>
      <w:r w:rsidRPr="00D00EAC">
        <w:t xml:space="preserve"> Федерального закона N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сообщать работодателю сведения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57. 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</w:t>
      </w:r>
    </w:p>
    <w:p w:rsidR="00256BA8" w:rsidRPr="00D00EAC" w:rsidRDefault="00256BA8" w:rsidP="00256BA8">
      <w:pPr>
        <w:pStyle w:val="ConsPlusNormal"/>
        <w:jc w:val="both"/>
      </w:pPr>
    </w:p>
    <w:p w:rsidR="00256BA8" w:rsidRPr="00D00EAC" w:rsidRDefault="00256BA8" w:rsidP="00256BA8">
      <w:pPr>
        <w:pStyle w:val="ConsPlusNormal"/>
        <w:jc w:val="center"/>
        <w:outlineLvl w:val="1"/>
      </w:pPr>
      <w:r w:rsidRPr="00D00EAC">
        <w:t>VIII. Обязанность работодателя сообщать о заключении</w:t>
      </w:r>
    </w:p>
    <w:p w:rsidR="00256BA8" w:rsidRPr="00D00EAC" w:rsidRDefault="00256BA8" w:rsidP="00256BA8">
      <w:pPr>
        <w:pStyle w:val="ConsPlusNormal"/>
        <w:jc w:val="center"/>
      </w:pPr>
      <w:r w:rsidRPr="00D00EAC">
        <w:t>с гражданином - бывшим государственным (муниципальным)</w:t>
      </w:r>
    </w:p>
    <w:p w:rsidR="00256BA8" w:rsidRPr="00D00EAC" w:rsidRDefault="00256BA8" w:rsidP="00256BA8">
      <w:pPr>
        <w:pStyle w:val="ConsPlusNormal"/>
        <w:jc w:val="center"/>
      </w:pPr>
      <w:r w:rsidRPr="00D00EAC">
        <w:t>служащим трудового (гражданско-правового) договора</w:t>
      </w:r>
    </w:p>
    <w:p w:rsidR="00256BA8" w:rsidRPr="00D00EAC" w:rsidRDefault="00256BA8" w:rsidP="00256BA8">
      <w:pPr>
        <w:pStyle w:val="ConsPlusNormal"/>
        <w:jc w:val="both"/>
      </w:pP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58. В соответствии с </w:t>
      </w:r>
      <w:hyperlink r:id="rId62" w:history="1">
        <w:r w:rsidRPr="00D00EAC">
          <w:rPr>
            <w:color w:val="0000FF"/>
          </w:rPr>
          <w:t>частью 4 статьи 12</w:t>
        </w:r>
      </w:hyperlink>
      <w:r w:rsidRPr="00D00EAC">
        <w:t xml:space="preserve"> Федерального закона N 273-ФЗ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59. Данное обязательство также предусмотрено </w:t>
      </w:r>
      <w:hyperlink r:id="rId63" w:history="1">
        <w:r w:rsidRPr="00D00EAC">
          <w:rPr>
            <w:color w:val="0000FF"/>
          </w:rPr>
          <w:t>статьей 64.1</w:t>
        </w:r>
      </w:hyperlink>
      <w:r w:rsidRPr="00D00EAC">
        <w:t xml:space="preserve"> ТК РФ.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60. Таким образом, в случае, если на работу устраивается гражданин - бывший государственный (муниципальный) служащий, работодателю следует обратить внимание </w:t>
      </w:r>
      <w:r w:rsidRPr="00D00EAC">
        <w:lastRenderedPageBreak/>
        <w:t>на следующее.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1) Выяснить у бывшего государственного (муниципального)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о приеме на работу вышеуказанного лица.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Нормативные правовые акты, утверждающие соответствующие перечни должностей, указаны в </w:t>
      </w:r>
      <w:hyperlink w:anchor="P44" w:history="1">
        <w:r w:rsidRPr="00D00EAC">
          <w:rPr>
            <w:color w:val="0000FF"/>
          </w:rPr>
          <w:t>подпункте 1 пункта 4</w:t>
        </w:r>
      </w:hyperlink>
      <w:r w:rsidRPr="00D00EAC">
        <w:t xml:space="preserve"> настоящих Методических рекомендаций.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Ознакомиться работодателю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2) Важным критерием является также дата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Если после увольнения гражданина с государственной (муниципальной) службы прошло: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- 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- более двух лет - сообщать о заключении трудового (гражданско-правового) договора не требуется.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61. </w:t>
      </w:r>
      <w:hyperlink r:id="rId64" w:history="1">
        <w:r w:rsidRPr="00D00EAC">
          <w:rPr>
            <w:color w:val="0000FF"/>
          </w:rPr>
          <w:t>Правила</w:t>
        </w:r>
      </w:hyperlink>
      <w:r w:rsidRPr="00D00EAC"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N 29 (далее - Правила).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62. Согласно </w:t>
      </w:r>
      <w:hyperlink r:id="rId65" w:history="1">
        <w:r w:rsidRPr="00D00EAC">
          <w:rPr>
            <w:color w:val="0000FF"/>
          </w:rPr>
          <w:t>пункту 3</w:t>
        </w:r>
      </w:hyperlink>
      <w:r w:rsidRPr="00D00EAC">
        <w:t xml:space="preserve"> Правил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63. В соответствии с </w:t>
      </w:r>
      <w:hyperlink r:id="rId66" w:history="1">
        <w:r w:rsidRPr="00D00EAC">
          <w:rPr>
            <w:color w:val="0000FF"/>
          </w:rPr>
          <w:t>пунктом 5</w:t>
        </w:r>
      </w:hyperlink>
      <w:r w:rsidRPr="00D00EAC">
        <w:t xml:space="preserve"> Правил в сообщении, направляемом коммерческой (некоммерческой) организацией -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а) фамилия, имя, отчество (при наличии) гражданина. В случае, если фамилия, имя или отчество изменялись, указываются прежние;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б) число, месяц, год и место рождения гражданина;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службы, по </w:t>
      </w:r>
      <w:r w:rsidRPr="00D00EAC">
        <w:lastRenderedPageBreak/>
        <w:t>сведениям, содержащимся в трудовой книжке;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г) наименование организации. Полное, а также сокращенное (при наличии).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64. В случае если с гражданином заключен трудовой договор, наряду с вышеперечисленными сведениями, указанными в </w:t>
      </w:r>
      <w:hyperlink r:id="rId67" w:history="1">
        <w:r w:rsidRPr="00D00EAC">
          <w:rPr>
            <w:color w:val="0000FF"/>
          </w:rPr>
          <w:t>пункте 5</w:t>
        </w:r>
      </w:hyperlink>
      <w:r w:rsidRPr="00D00EAC">
        <w:t xml:space="preserve"> Правил, также указываются следующие данные: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а) дата и номер приказа (распоряжения) или иного решения работодателя, согласно которому гражданин принят на работу;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б) дата заключения трудового договора и срок, на который он заключен. Указывается дата начала работы, а в случае, если заключается срочный трудовой договор, - срок его действия;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г) должностные обязанности, исполняемые по должности, занимаемой гражданином. Указываются основные направления поручаемой работы.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65. В случае если с гражданином заключен гражданско-правовой договор, наряду со сведениями, указанными в </w:t>
      </w:r>
      <w:hyperlink r:id="rId68" w:history="1">
        <w:r w:rsidRPr="00D00EAC">
          <w:rPr>
            <w:color w:val="0000FF"/>
          </w:rPr>
          <w:t>пункте 5</w:t>
        </w:r>
      </w:hyperlink>
      <w:r w:rsidRPr="00D00EAC">
        <w:t xml:space="preserve"> Правил, также указываются следующие данные: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а) дата и номер гражданско-правового договора;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б) срок гражданско-правового договора. Сроки начала и окончания выполнения работ (оказания услуг);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в) предмет гражданско-правового договора. С кратким описанием работы (услуги) и ее результата;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г) стоимость работ (услуг) по гражданско-правовому договору. В рублях в течение месяца.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66. Сообщение направляется по последнему месту службы гражданина в 10-дневный срок со дня заключения трудового (гражданско-правового) договора.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При этом на практике встречаются случаи, при которых работодатель и последнее место службы являются различными. Такая ситуация возможна, например, в отношении руководителей территориальных органов федеральной службы, федерального агентства, находящихся в ведении федерального министерства (решение о назначении на должность принимается федеральным министром, а служебный контракт заключается с руководителем федеральной службы, федерального агентства).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В таких случаях сообщение о заключении с гражданином - бывшим государственным (муниципальным) служащим трудового (гражданско-правового) договора рекомендуется направлять как в адрес лица, заключившего с ним служебный контракт, так и в организацию, принявшую решение о назначении его на должность.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67. Работодатель вправе самостоятельно определить способ направления сообщения. Учитывая возможность наступления ответственности за неисполнение работодателем рассматриваемого обязательства в установленный срок, направлять такое сообщение необходимо таким способом, чтобы у работодателя имелось подтверждение направления данного сообщения: по почте заказным письмом с уведомлением либо доставлять непосредственно в государственный (муниципальный) орган.</w:t>
      </w:r>
    </w:p>
    <w:p w:rsidR="00256BA8" w:rsidRPr="00D00EAC" w:rsidRDefault="00256BA8" w:rsidP="00256BA8">
      <w:pPr>
        <w:pStyle w:val="ConsPlusNormal"/>
        <w:jc w:val="both"/>
      </w:pPr>
    </w:p>
    <w:p w:rsidR="00256BA8" w:rsidRPr="00D00EAC" w:rsidRDefault="00256BA8" w:rsidP="00256B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rPr>
          <w:color w:val="0A2666"/>
        </w:rPr>
        <w:t>КонсультантПлюс: примечание.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rPr>
          <w:color w:val="0A2666"/>
        </w:rPr>
        <w:t>Нумерация разделов дана в соответствии с официальным текстом документа.</w:t>
      </w:r>
    </w:p>
    <w:p w:rsidR="00256BA8" w:rsidRPr="00D00EAC" w:rsidRDefault="00256BA8" w:rsidP="00256B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6BA8" w:rsidRPr="00D00EAC" w:rsidRDefault="00256BA8" w:rsidP="00256BA8">
      <w:pPr>
        <w:pStyle w:val="ConsPlusNormal"/>
        <w:jc w:val="center"/>
        <w:outlineLvl w:val="1"/>
      </w:pPr>
      <w:r w:rsidRPr="00D00EAC">
        <w:t>X. Обязанность уведомления государственного</w:t>
      </w:r>
    </w:p>
    <w:p w:rsidR="00256BA8" w:rsidRPr="00D00EAC" w:rsidRDefault="00256BA8" w:rsidP="00256BA8">
      <w:pPr>
        <w:pStyle w:val="ConsPlusNormal"/>
        <w:jc w:val="center"/>
      </w:pPr>
      <w:r w:rsidRPr="00D00EAC">
        <w:lastRenderedPageBreak/>
        <w:t>(муниципального) органа при трудоустройстве гражданина</w:t>
      </w:r>
    </w:p>
    <w:p w:rsidR="00256BA8" w:rsidRPr="00D00EAC" w:rsidRDefault="00256BA8" w:rsidP="00256BA8">
      <w:pPr>
        <w:pStyle w:val="ConsPlusNormal"/>
        <w:jc w:val="center"/>
      </w:pPr>
      <w:r w:rsidRPr="00D00EAC">
        <w:t>в коммерческие (некоммерческие) организации</w:t>
      </w:r>
    </w:p>
    <w:p w:rsidR="00256BA8" w:rsidRPr="00D00EAC" w:rsidRDefault="00256BA8" w:rsidP="00256BA8">
      <w:pPr>
        <w:pStyle w:val="ConsPlusNormal"/>
        <w:jc w:val="center"/>
      </w:pPr>
      <w:r w:rsidRPr="00D00EAC">
        <w:t>по совместительству</w:t>
      </w:r>
    </w:p>
    <w:p w:rsidR="00256BA8" w:rsidRPr="00D00EAC" w:rsidRDefault="00256BA8" w:rsidP="00256BA8">
      <w:pPr>
        <w:pStyle w:val="ConsPlusNormal"/>
        <w:jc w:val="both"/>
      </w:pP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68. Согласно </w:t>
      </w:r>
      <w:hyperlink r:id="rId69" w:history="1">
        <w:r w:rsidRPr="00D00EAC">
          <w:rPr>
            <w:color w:val="0000FF"/>
          </w:rPr>
          <w:t>статье 60.1</w:t>
        </w:r>
      </w:hyperlink>
      <w:r w:rsidRPr="00D00EAC">
        <w:t xml:space="preserve">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69.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70. 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71. В соответствии с </w:t>
      </w:r>
      <w:hyperlink r:id="rId70" w:history="1">
        <w:r w:rsidRPr="00D00EAC">
          <w:rPr>
            <w:color w:val="0000FF"/>
          </w:rPr>
          <w:t>Правилами</w:t>
        </w:r>
      </w:hyperlink>
      <w:r w:rsidRPr="00D00EAC">
        <w:t xml:space="preserve">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72. 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</w:t>
      </w:r>
      <w:hyperlink r:id="rId71" w:history="1">
        <w:r w:rsidRPr="00D00EAC">
          <w:rPr>
            <w:color w:val="0000FF"/>
          </w:rPr>
          <w:t>частью 4 статьи 12</w:t>
        </w:r>
      </w:hyperlink>
      <w:r w:rsidRPr="00D00EAC">
        <w:t xml:space="preserve"> Федерального закона N 273-ФЗ, в отношении каждого заключенного договора.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73. Таким образом, ситуация, когда работодатель уведомил в установленном порядке о заключении трудового договора по основному месту работы с бывшим государственным (муниципальным) служащим в течение двух лет с момента его увольнения с государственной (муниципальной) службы, если замещаемая им должность была включена в соответствующий перечень, но не уведомил о заключении с ним трудового договора о работе по совместительству, является нарушением </w:t>
      </w:r>
      <w:hyperlink r:id="rId72" w:history="1">
        <w:r w:rsidRPr="00D00EAC">
          <w:rPr>
            <w:color w:val="0000FF"/>
          </w:rPr>
          <w:t>статьи 12</w:t>
        </w:r>
      </w:hyperlink>
      <w:r w:rsidRPr="00D00EAC">
        <w:t xml:space="preserve"> Федерального закона N 273-ФЗ.</w:t>
      </w:r>
    </w:p>
    <w:p w:rsidR="00256BA8" w:rsidRPr="00D00EAC" w:rsidRDefault="00256BA8" w:rsidP="00256BA8">
      <w:pPr>
        <w:pStyle w:val="ConsPlusNormal"/>
        <w:jc w:val="both"/>
      </w:pPr>
    </w:p>
    <w:p w:rsidR="00256BA8" w:rsidRPr="00D00EAC" w:rsidRDefault="00256BA8" w:rsidP="00256BA8">
      <w:pPr>
        <w:pStyle w:val="ConsPlusNormal"/>
        <w:jc w:val="center"/>
        <w:outlineLvl w:val="1"/>
      </w:pPr>
      <w:r w:rsidRPr="00D00EAC">
        <w:t>XI. Ответственность работодателя за неисполнение</w:t>
      </w:r>
    </w:p>
    <w:p w:rsidR="00256BA8" w:rsidRPr="00D00EAC" w:rsidRDefault="00256BA8" w:rsidP="00256BA8">
      <w:pPr>
        <w:pStyle w:val="ConsPlusNormal"/>
        <w:jc w:val="center"/>
      </w:pPr>
      <w:r w:rsidRPr="00D00EAC">
        <w:t>обязанности сообщить о заключении с гражданином - бывшим</w:t>
      </w:r>
    </w:p>
    <w:p w:rsidR="00256BA8" w:rsidRPr="00D00EAC" w:rsidRDefault="00256BA8" w:rsidP="00256BA8">
      <w:pPr>
        <w:pStyle w:val="ConsPlusNormal"/>
        <w:jc w:val="center"/>
      </w:pPr>
      <w:r w:rsidRPr="00D00EAC">
        <w:t>гражданским (муниципальным) служащим трудового</w:t>
      </w:r>
    </w:p>
    <w:p w:rsidR="00256BA8" w:rsidRPr="00D00EAC" w:rsidRDefault="00256BA8" w:rsidP="00256BA8">
      <w:pPr>
        <w:pStyle w:val="ConsPlusNormal"/>
        <w:jc w:val="center"/>
      </w:pPr>
      <w:r w:rsidRPr="00D00EAC">
        <w:t>(гражданско-правового) договора</w:t>
      </w:r>
    </w:p>
    <w:p w:rsidR="00256BA8" w:rsidRPr="00D00EAC" w:rsidRDefault="00256BA8" w:rsidP="00256BA8">
      <w:pPr>
        <w:pStyle w:val="ConsPlusNormal"/>
        <w:jc w:val="both"/>
      </w:pP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74. В соответствии с </w:t>
      </w:r>
      <w:hyperlink r:id="rId73" w:history="1">
        <w:r w:rsidRPr="00D00EAC">
          <w:rPr>
            <w:color w:val="0000FF"/>
          </w:rPr>
          <w:t>частью 5 статьи 12</w:t>
        </w:r>
      </w:hyperlink>
      <w:r w:rsidRPr="00D00EAC">
        <w:t xml:space="preserve"> Федерального закона N 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</w:t>
      </w:r>
      <w:r w:rsidRPr="00D00EAC">
        <w:lastRenderedPageBreak/>
        <w:t>государственным (муниципальным) служащим в десятидневный срок сообщить о заключении такого договора представителю нанимателя (работодателю) государственного (муниципального) служащего по последнему месту его службы является правонарушением и влечет ответственность в соответствии с законодательством Российской Федерации.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75. Такая ответственность предусмотрена </w:t>
      </w:r>
      <w:hyperlink r:id="rId74" w:history="1">
        <w:r w:rsidRPr="00D00EAC">
          <w:rPr>
            <w:color w:val="0000FF"/>
          </w:rPr>
          <w:t>статьей 19.29</w:t>
        </w:r>
      </w:hyperlink>
      <w:r w:rsidRPr="00D00EAC">
        <w:t xml:space="preserve"> Кодекса Российской Федерации об административных правонарушениях (далее - КоАП РФ)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76. Согласно указанной </w:t>
      </w:r>
      <w:hyperlink r:id="rId75" w:history="1">
        <w:r w:rsidRPr="00D00EAC">
          <w:rPr>
            <w:color w:val="0000FF"/>
          </w:rPr>
          <w:t>статье</w:t>
        </w:r>
      </w:hyperlink>
      <w:r w:rsidRPr="00D00EAC">
        <w:t xml:space="preserve">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</w:t>
      </w:r>
      <w:hyperlink r:id="rId76" w:history="1">
        <w:r w:rsidRPr="00D00EAC">
          <w:rPr>
            <w:color w:val="0000FF"/>
          </w:rPr>
          <w:t>законом</w:t>
        </w:r>
      </w:hyperlink>
      <w:r w:rsidRPr="00D00EAC">
        <w:t xml:space="preserve"> от N 273-ФЗ, -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влечет наложение административного штрафа: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- на граждан в размере от двух тысяч до четырех тысяч рублей;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- на должностных лиц - от двадцати тысяч до пятидесяти тысяч рублей;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- на юридических лиц - от ста тысяч до пятисот тысяч рублей.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77. Согласно Обзору судебной практики по делам о привлечении к административной ответственности, предусмотренной </w:t>
      </w:r>
      <w:hyperlink r:id="rId77" w:history="1">
        <w:r w:rsidRPr="00D00EAC">
          <w:rPr>
            <w:color w:val="0000FF"/>
          </w:rPr>
          <w:t>статьей 19.29</w:t>
        </w:r>
      </w:hyperlink>
      <w:r w:rsidRPr="00D00EAC">
        <w:t xml:space="preserve"> КоАП РФ, утвержденному Президиумом Верховного Суда Российской Федерации 30 ноября 2016 года, объективная сторона состава рассматриваемого административного правонарушения выражается в нарушении требований </w:t>
      </w:r>
      <w:hyperlink r:id="rId78" w:history="1">
        <w:r w:rsidRPr="00D00EAC">
          <w:rPr>
            <w:color w:val="0000FF"/>
          </w:rPr>
          <w:t>части 4 статьи 12</w:t>
        </w:r>
      </w:hyperlink>
      <w:r w:rsidRPr="00D00EAC">
        <w:t xml:space="preserve"> Федерального закона N 273-ФЗ.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78. Данные нарушения могут, в том числе, состоять: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1) в ненаправлении сообщения работодателем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2) в нарушении десятидневного срока со дня заключения трудового договора (гражданско-правового) договора, установленного нормативными правовыми актами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Ответственность по </w:t>
      </w:r>
      <w:hyperlink r:id="rId79" w:history="1">
        <w:r w:rsidRPr="00D00EAC">
          <w:rPr>
            <w:color w:val="0000FF"/>
          </w:rPr>
          <w:t>статье 19.29</w:t>
        </w:r>
      </w:hyperlink>
      <w:r w:rsidRPr="00D00EAC">
        <w:t xml:space="preserve"> КоАП РФ по основаниям неполучения согласия комиссии наступает, когда работодателю было достоверно известно о необходимости получения гражданином такого согласия, в частности организации было известно об осуществлении функций государственного, муниципального (административного) управления 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Отсутствие у работодателя сведений (в случае, если они не сообщались при трудоустройстве работником, трудовая книжка не предъявлялась) о замещении </w:t>
      </w:r>
      <w:r w:rsidRPr="00D00EAC">
        <w:lastRenderedPageBreak/>
        <w:t xml:space="preserve">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</w:t>
      </w:r>
      <w:hyperlink r:id="rId80" w:history="1">
        <w:r w:rsidRPr="00D00EAC">
          <w:rPr>
            <w:color w:val="0000FF"/>
          </w:rPr>
          <w:t>статьей 19.29</w:t>
        </w:r>
      </w:hyperlink>
      <w:r w:rsidRPr="00D00EAC">
        <w:t xml:space="preserve"> КоАП РФ.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79. В силу </w:t>
      </w:r>
      <w:hyperlink r:id="rId81" w:history="1">
        <w:r w:rsidRPr="00D00EAC">
          <w:rPr>
            <w:color w:val="0000FF"/>
          </w:rPr>
          <w:t>части 1 статьи 4.5</w:t>
        </w:r>
      </w:hyperlink>
      <w:r w:rsidRPr="00D00EAC">
        <w:t xml:space="preserve"> КоАП РФ давность привлечения к административной ответственности за нарушение антикоррупционного законодательства наступает по истечении 6 лет со дня его совершения.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80. Срок давности привлечения к административной ответственности начинает исчисляться с момента истечения 10-дневного срока, установленного для направления уведомления о заключении договора представителю нанимателя (работодателю) государственного (муниципального) служащего по последнему месту его службы.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81. Согласно </w:t>
      </w:r>
      <w:hyperlink r:id="rId82" w:history="1">
        <w:r w:rsidRPr="00D00EAC">
          <w:rPr>
            <w:color w:val="0000FF"/>
          </w:rPr>
          <w:t>статье 28.4</w:t>
        </w:r>
      </w:hyperlink>
      <w:r w:rsidRPr="00D00EAC">
        <w:t xml:space="preserve"> КоАП РФ дела об административных правонарушениях, предусмотренных </w:t>
      </w:r>
      <w:hyperlink r:id="rId83" w:history="1">
        <w:r w:rsidRPr="00D00EAC">
          <w:rPr>
            <w:color w:val="0000FF"/>
          </w:rPr>
          <w:t>статьей 19.29</w:t>
        </w:r>
      </w:hyperlink>
      <w:r w:rsidRPr="00D00EAC">
        <w:t xml:space="preserve"> КоАП РФ, возбуждаются прокурором.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82. В соответствии с </w:t>
      </w:r>
      <w:hyperlink r:id="rId84" w:history="1">
        <w:r w:rsidRPr="00D00EAC">
          <w:rPr>
            <w:color w:val="0000FF"/>
          </w:rPr>
          <w:t>частями 1</w:t>
        </w:r>
      </w:hyperlink>
      <w:r w:rsidRPr="00D00EAC">
        <w:t xml:space="preserve"> и </w:t>
      </w:r>
      <w:hyperlink r:id="rId85" w:history="1">
        <w:r w:rsidRPr="00D00EAC">
          <w:rPr>
            <w:color w:val="0000FF"/>
          </w:rPr>
          <w:t>3 статьи 23.1</w:t>
        </w:r>
      </w:hyperlink>
      <w:r w:rsidRPr="00D00EAC">
        <w:t xml:space="preserve"> КоАП РФ дела об административном правонарушении, предусмотренном </w:t>
      </w:r>
      <w:hyperlink r:id="rId86" w:history="1">
        <w:r w:rsidRPr="00D00EAC">
          <w:rPr>
            <w:color w:val="0000FF"/>
          </w:rPr>
          <w:t>статьей 19.29</w:t>
        </w:r>
      </w:hyperlink>
      <w:r w:rsidRPr="00D00EAC">
        <w:t xml:space="preserve"> КоАП РФ, рассматривают судьи судов общей юрисдикции.</w:t>
      </w:r>
    </w:p>
    <w:p w:rsidR="00256BA8" w:rsidRPr="00D00EAC" w:rsidRDefault="00256BA8" w:rsidP="00256BA8">
      <w:pPr>
        <w:pStyle w:val="ConsPlusNormal"/>
        <w:jc w:val="both"/>
      </w:pPr>
    </w:p>
    <w:p w:rsidR="00256BA8" w:rsidRPr="00D00EAC" w:rsidRDefault="00256BA8" w:rsidP="00256BA8">
      <w:pPr>
        <w:pStyle w:val="ConsPlusNormal"/>
        <w:jc w:val="center"/>
        <w:outlineLvl w:val="1"/>
      </w:pPr>
      <w:r w:rsidRPr="00D00EAC">
        <w:t>XII. Рассмотрение сообщения работодателя</w:t>
      </w:r>
    </w:p>
    <w:p w:rsidR="00256BA8" w:rsidRPr="00D00EAC" w:rsidRDefault="00256BA8" w:rsidP="00256BA8">
      <w:pPr>
        <w:pStyle w:val="ConsPlusNormal"/>
        <w:jc w:val="both"/>
      </w:pP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83. Согласно </w:t>
      </w:r>
      <w:hyperlink r:id="rId87" w:history="1">
        <w:r w:rsidRPr="00D00EAC">
          <w:rPr>
            <w:color w:val="0000FF"/>
          </w:rPr>
          <w:t>пункту 17.3</w:t>
        </w:r>
      </w:hyperlink>
      <w:r w:rsidRPr="00D00EAC">
        <w:t xml:space="preserve"> Положения о комиссиях 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</w:t>
      </w:r>
      <w:hyperlink r:id="rId88" w:history="1">
        <w:r w:rsidRPr="00D00EAC">
          <w:rPr>
            <w:color w:val="0000FF"/>
          </w:rPr>
          <w:t>статьи 12</w:t>
        </w:r>
      </w:hyperlink>
      <w:r w:rsidRPr="00D00EAC">
        <w:t xml:space="preserve"> Федерального закона N 273-ФЗ.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84. По итогам подготовки мотивированного заключения подразделением кадровой службы государственного (муниципального) органа по профилактике коррупционных и иных правонарушений принимается обоснованное решение о вынесении либо невынесении вопроса о рассмотрении уведомления на заседание комиссии.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85. В соответствии с </w:t>
      </w:r>
      <w:hyperlink r:id="rId89" w:history="1">
        <w:r w:rsidRPr="00D00EAC">
          <w:rPr>
            <w:color w:val="0000FF"/>
          </w:rPr>
          <w:t>подпунктом "д" пункта 16</w:t>
        </w:r>
      </w:hyperlink>
      <w:r w:rsidRPr="00D00EAC">
        <w:t xml:space="preserve"> Положения о комиссиях основанием для проведения заседания комиссии является поступившее в государственный (муниципальный) орган уведомление при следующих условиях: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86. Если ранее вопрос о даче согласия гражданину рассматривался и такое согласие комиссией было дано, то рассмотрение уведомления не выносится на заседание комиссии. При этом подразделению кадровой службы государственного (муниципального) органа по профилактике коррупционных и иных правонарушений рекомендуется проинформировать об изложенном нового работодателя.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87. Уведомление работодателя рассматривается в том же порядке, что и обращение гражданина на основании </w:t>
      </w:r>
      <w:hyperlink r:id="rId90" w:history="1">
        <w:r w:rsidRPr="00D00EAC">
          <w:rPr>
            <w:color w:val="0000FF"/>
          </w:rPr>
          <w:t>пункта 17.5</w:t>
        </w:r>
      </w:hyperlink>
      <w:r w:rsidRPr="00D00EAC">
        <w:t xml:space="preserve"> Положения о комиссиях.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88. На основании </w:t>
      </w:r>
      <w:hyperlink r:id="rId91" w:history="1">
        <w:r w:rsidRPr="00D00EAC">
          <w:rPr>
            <w:color w:val="0000FF"/>
          </w:rPr>
          <w:t>пункта 26.1</w:t>
        </w:r>
      </w:hyperlink>
      <w:r w:rsidRPr="00D00EAC">
        <w:t xml:space="preserve"> Положения о комиссиях по итогам рассмотрения </w:t>
      </w:r>
      <w:r w:rsidRPr="00D00EAC">
        <w:lastRenderedPageBreak/>
        <w:t>уведомления коммерческой (некоммерческой) организации в отношении гражданина комиссией принимается одно из следующих решений: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</w:t>
      </w:r>
      <w:hyperlink r:id="rId92" w:history="1">
        <w:r w:rsidRPr="00D00EAC">
          <w:rPr>
            <w:color w:val="0000FF"/>
          </w:rPr>
          <w:t>статьи 12</w:t>
        </w:r>
      </w:hyperlink>
      <w:r w:rsidRPr="00D00EAC">
        <w:t xml:space="preserve"> Федерального закона N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89. Отсутствие у гражданина согласия комиссии для работодателя не может являться основанием для незаключения с таким гражданином трудового или гражданско-правового договора только в том случае, если работодателю достоверно не известно, что наличие такого согласия является обязательным условием заключения трудового договора с данным конкретным гражданином.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90. При этом наличие такого согласия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не позднее 10 дней после его заключения.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91. Учитывая необходимость ориентировать и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</w:t>
      </w:r>
      <w:hyperlink r:id="rId93" w:history="1">
        <w:r w:rsidRPr="00D00EAC">
          <w:rPr>
            <w:color w:val="0000FF"/>
          </w:rPr>
          <w:t>пункт 33</w:t>
        </w:r>
      </w:hyperlink>
      <w:r w:rsidRPr="00D00EAC">
        <w:t xml:space="preserve"> Положения о комиссиях).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92. При отсутствии в государственном (муниципальном) органе в течение 6 месяцев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256BA8" w:rsidRPr="00D00EAC" w:rsidRDefault="00256BA8" w:rsidP="00256BA8">
      <w:pPr>
        <w:pStyle w:val="ConsPlusNormal"/>
        <w:jc w:val="both"/>
      </w:pPr>
    </w:p>
    <w:p w:rsidR="00256BA8" w:rsidRPr="00D00EAC" w:rsidRDefault="00256BA8" w:rsidP="00256BA8">
      <w:pPr>
        <w:pStyle w:val="ConsPlusNormal"/>
        <w:jc w:val="center"/>
        <w:outlineLvl w:val="1"/>
      </w:pPr>
      <w:r w:rsidRPr="00D00EAC">
        <w:t>XIII. Осуществление проверки соблюдения</w:t>
      </w:r>
    </w:p>
    <w:p w:rsidR="00256BA8" w:rsidRPr="00D00EAC" w:rsidRDefault="00256BA8" w:rsidP="00256BA8">
      <w:pPr>
        <w:pStyle w:val="ConsPlusNormal"/>
        <w:jc w:val="center"/>
      </w:pPr>
      <w:r w:rsidRPr="00D00EAC">
        <w:t>гражданином - бывшим государственным (муниципальным)</w:t>
      </w:r>
    </w:p>
    <w:p w:rsidR="00256BA8" w:rsidRPr="00D00EAC" w:rsidRDefault="00256BA8" w:rsidP="00256BA8">
      <w:pPr>
        <w:pStyle w:val="ConsPlusNormal"/>
        <w:jc w:val="center"/>
      </w:pPr>
      <w:r w:rsidRPr="00D00EAC">
        <w:t>служащим ограничений</w:t>
      </w:r>
    </w:p>
    <w:p w:rsidR="00256BA8" w:rsidRPr="00D00EAC" w:rsidRDefault="00256BA8" w:rsidP="00256BA8">
      <w:pPr>
        <w:pStyle w:val="ConsPlusNormal"/>
        <w:jc w:val="both"/>
      </w:pP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93. В соответствии с </w:t>
      </w:r>
      <w:hyperlink r:id="rId94" w:history="1">
        <w:r w:rsidRPr="00D00EAC">
          <w:rPr>
            <w:color w:val="0000FF"/>
          </w:rPr>
          <w:t>частью 6 статьи 12</w:t>
        </w:r>
      </w:hyperlink>
      <w:r w:rsidRPr="00D00EAC">
        <w:t xml:space="preserve"> Федерального закона N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</w:t>
      </w:r>
      <w:r w:rsidRPr="00D00EAC">
        <w:lastRenderedPageBreak/>
        <w:t>актами Российской Федерации.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94. Предусмотренное </w:t>
      </w:r>
      <w:hyperlink r:id="rId95" w:history="1">
        <w:r w:rsidRPr="00D00EAC">
          <w:rPr>
            <w:color w:val="0000FF"/>
          </w:rPr>
          <w:t>статьей 12</w:t>
        </w:r>
      </w:hyperlink>
      <w:r w:rsidRPr="00D00EAC">
        <w:t xml:space="preserve"> Федерального закона N 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Указанное антикоррупционное ограничение распространяется на гражданина исключительно в связи с замещением им должности государственной (муниципальной) службы.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>95. 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 органов по профилактике коррупционных и иных правонарушений (</w:t>
      </w:r>
      <w:hyperlink r:id="rId96" w:history="1">
        <w:r w:rsidRPr="00D00EAC">
          <w:rPr>
            <w:color w:val="0000FF"/>
          </w:rPr>
          <w:t>подпункт "ж" пункта 6</w:t>
        </w:r>
      </w:hyperlink>
      <w:r w:rsidRPr="00D00EAC">
        <w:t xml:space="preserve"> Типового положения о подразделении федерального государственного органа по профилактике коррупционных и иных правонарушений и </w:t>
      </w:r>
      <w:hyperlink r:id="rId97" w:history="1">
        <w:r w:rsidRPr="00D00EAC">
          <w:rPr>
            <w:color w:val="0000FF"/>
          </w:rPr>
          <w:t>подпункт "з" пункта 7</w:t>
        </w:r>
      </w:hyperlink>
      <w:r w:rsidRPr="00D00EAC">
        <w:t xml:space="preserve">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N 364 "О мерах по совершенствованию организации деятельности в области противодействия коррупции").</w:t>
      </w:r>
    </w:p>
    <w:p w:rsidR="00256BA8" w:rsidRPr="00D00EAC" w:rsidRDefault="00256BA8" w:rsidP="00256BA8">
      <w:pPr>
        <w:pStyle w:val="ConsPlusNormal"/>
        <w:ind w:firstLine="540"/>
        <w:jc w:val="both"/>
      </w:pPr>
      <w:r w:rsidRPr="00D00EAC">
        <w:t xml:space="preserve">96. В случае получения в ходе проверки объективных данных о нарушении ограничений, установленных </w:t>
      </w:r>
      <w:hyperlink r:id="rId98" w:history="1">
        <w:r w:rsidRPr="00D00EAC">
          <w:rPr>
            <w:color w:val="0000FF"/>
          </w:rPr>
          <w:t>статьей 12</w:t>
        </w:r>
      </w:hyperlink>
      <w:r w:rsidRPr="00D00EAC">
        <w:t xml:space="preserve"> Федерального закона N 273-ФЗ, государственному (муниципальному) органу необходимо информировать об этом прокуратуру, на которую в соответствии с Федеральным </w:t>
      </w:r>
      <w:hyperlink r:id="rId99" w:history="1">
        <w:r w:rsidRPr="00D00EAC">
          <w:rPr>
            <w:color w:val="0000FF"/>
          </w:rPr>
          <w:t>законом</w:t>
        </w:r>
      </w:hyperlink>
      <w:r w:rsidRPr="00D00EAC">
        <w:t xml:space="preserve"> от 17 января 1992 г. N 2202-1 "О прокуратуре Российской Федерации" 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возложено осуществление надзора за исполнением законов органами управления и руководителями коммерческих и некоммерческих организаций.</w:t>
      </w:r>
    </w:p>
    <w:p w:rsidR="00256BA8" w:rsidRPr="00D00EAC" w:rsidRDefault="00256BA8" w:rsidP="00256BA8">
      <w:pPr>
        <w:pStyle w:val="ConsPlusNormal"/>
        <w:jc w:val="both"/>
      </w:pPr>
    </w:p>
    <w:p w:rsidR="00256BA8" w:rsidRPr="00D00EAC" w:rsidRDefault="00256BA8" w:rsidP="00256BA8">
      <w:pPr>
        <w:pStyle w:val="ConsPlusNormal"/>
        <w:jc w:val="both"/>
      </w:pPr>
    </w:p>
    <w:p w:rsidR="00256BA8" w:rsidRPr="00D00EAC" w:rsidRDefault="00256BA8" w:rsidP="00256B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6BA8" w:rsidRPr="00D00EAC" w:rsidRDefault="00256BA8" w:rsidP="00256BA8">
      <w:pPr>
        <w:rPr>
          <w:rFonts w:ascii="Times New Roman" w:hAnsi="Times New Roman" w:cs="Times New Roman"/>
        </w:rPr>
      </w:pPr>
    </w:p>
    <w:p w:rsidR="003772CA" w:rsidRPr="001E0AD1" w:rsidRDefault="003772CA" w:rsidP="002A207E">
      <w:pPr>
        <w:pStyle w:val="ConsPlusNormal"/>
        <w:spacing w:line="360" w:lineRule="auto"/>
        <w:ind w:firstLine="540"/>
        <w:jc w:val="both"/>
        <w:rPr>
          <w:szCs w:val="26"/>
        </w:rPr>
      </w:pPr>
    </w:p>
    <w:sectPr w:rsidR="003772CA" w:rsidRPr="001E0AD1" w:rsidSect="00206645">
      <w:footerReference w:type="default" r:id="rId100"/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103" w:rsidRDefault="008B5103" w:rsidP="003772CA">
      <w:pPr>
        <w:spacing w:after="0" w:line="240" w:lineRule="auto"/>
      </w:pPr>
      <w:r>
        <w:separator/>
      </w:r>
    </w:p>
  </w:endnote>
  <w:endnote w:type="continuationSeparator" w:id="1">
    <w:p w:rsidR="008B5103" w:rsidRDefault="008B5103" w:rsidP="0037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237"/>
      <w:docPartObj>
        <w:docPartGallery w:val="Page Numbers (Bottom of Page)"/>
        <w:docPartUnique/>
      </w:docPartObj>
    </w:sdtPr>
    <w:sdtContent>
      <w:p w:rsidR="00206645" w:rsidRDefault="005C5D48">
        <w:pPr>
          <w:pStyle w:val="a5"/>
          <w:jc w:val="center"/>
        </w:pPr>
        <w:fldSimple w:instr=" PAGE   \* MERGEFORMAT ">
          <w:r w:rsidR="00256BA8">
            <w:rPr>
              <w:noProof/>
            </w:rPr>
            <w:t>1</w:t>
          </w:r>
        </w:fldSimple>
      </w:p>
    </w:sdtContent>
  </w:sdt>
  <w:p w:rsidR="003772CA" w:rsidRDefault="003772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103" w:rsidRDefault="008B5103" w:rsidP="003772CA">
      <w:pPr>
        <w:spacing w:after="0" w:line="240" w:lineRule="auto"/>
      </w:pPr>
      <w:r>
        <w:separator/>
      </w:r>
    </w:p>
  </w:footnote>
  <w:footnote w:type="continuationSeparator" w:id="1">
    <w:p w:rsidR="008B5103" w:rsidRDefault="008B5103" w:rsidP="00377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2CA"/>
    <w:rsid w:val="00057A70"/>
    <w:rsid w:val="001E0AD1"/>
    <w:rsid w:val="00206645"/>
    <w:rsid w:val="00256BA8"/>
    <w:rsid w:val="002A207E"/>
    <w:rsid w:val="003772CA"/>
    <w:rsid w:val="003A7383"/>
    <w:rsid w:val="004E067E"/>
    <w:rsid w:val="00596A51"/>
    <w:rsid w:val="005C5D48"/>
    <w:rsid w:val="00670DDB"/>
    <w:rsid w:val="00787C56"/>
    <w:rsid w:val="007C49E1"/>
    <w:rsid w:val="008B5103"/>
    <w:rsid w:val="00987CCD"/>
    <w:rsid w:val="009A7AC9"/>
    <w:rsid w:val="009E0274"/>
    <w:rsid w:val="009F5AE4"/>
    <w:rsid w:val="00C8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7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72CA"/>
  </w:style>
  <w:style w:type="paragraph" w:styleId="a5">
    <w:name w:val="footer"/>
    <w:basedOn w:val="a"/>
    <w:link w:val="a6"/>
    <w:uiPriority w:val="99"/>
    <w:unhideWhenUsed/>
    <w:rsid w:val="00377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2CA"/>
  </w:style>
  <w:style w:type="paragraph" w:customStyle="1" w:styleId="ConsPlusTitle">
    <w:name w:val="ConsPlusTitle"/>
    <w:rsid w:val="001E0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1E0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2A207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9A7A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3A93BD329FA94CBA0EFB675929DA4A68501D080A7DC058D3EBB7E3662DB725961118Dq2n1G" TargetMode="External"/><Relationship Id="rId21" Type="http://schemas.openxmlformats.org/officeDocument/2006/relationships/hyperlink" Target="consultantplus://offline/ref=D3A93BD329FA94CBA0EFB675929DA4A68501D080A7DC058D3EBB7E3662DB725961118D23B9DBEFDEqFnDG" TargetMode="External"/><Relationship Id="rId34" Type="http://schemas.openxmlformats.org/officeDocument/2006/relationships/hyperlink" Target="consultantplus://offline/ref=D3A93BD329FA94CBA0EFB675929DA4A68C08D18AA5D1588736E27234q6n5G" TargetMode="External"/><Relationship Id="rId42" Type="http://schemas.openxmlformats.org/officeDocument/2006/relationships/hyperlink" Target="consultantplus://offline/ref=D3A93BD329FA94CBA0EFB675929DA4A68609D481A1D2058D3EBB7E3662DB725961118D23B9DBECD2qFnBG" TargetMode="External"/><Relationship Id="rId47" Type="http://schemas.openxmlformats.org/officeDocument/2006/relationships/hyperlink" Target="consultantplus://offline/ref=D3A93BD329FA94CBA0EFB675929DA4A68501D080A7DC058D3EBB7E3662DB725961118D23B9DBEEDCqFn9G" TargetMode="External"/><Relationship Id="rId50" Type="http://schemas.openxmlformats.org/officeDocument/2006/relationships/hyperlink" Target="consultantplus://offline/ref=D3A93BD329FA94CBA0EFB675929DA4A68501D080A7DC058D3EBB7E3662DB725961118D23B9DBEFDFqFnBG" TargetMode="External"/><Relationship Id="rId55" Type="http://schemas.openxmlformats.org/officeDocument/2006/relationships/hyperlink" Target="consultantplus://offline/ref=D3A93BD329FA94CBA0EFB675929DA4A68501D080A7DC058D3EBB7E3662DB725961118D23B9DBEED8qFn0G" TargetMode="External"/><Relationship Id="rId63" Type="http://schemas.openxmlformats.org/officeDocument/2006/relationships/hyperlink" Target="consultantplus://offline/ref=D3A93BD329FA94CBA0EFB675929DA4A68608D189A2D3058D3EBB7E3662DB725961118D23BEDAqEnCG" TargetMode="External"/><Relationship Id="rId68" Type="http://schemas.openxmlformats.org/officeDocument/2006/relationships/hyperlink" Target="consultantplus://offline/ref=D3A93BD329FA94CBA0EFB675929DA4A68608D388ACD8058D3EBB7E3662DB725961118D23B9DBEFDBqFnCG" TargetMode="External"/><Relationship Id="rId76" Type="http://schemas.openxmlformats.org/officeDocument/2006/relationships/hyperlink" Target="consultantplus://offline/ref=D3A93BD329FA94CBA0EFB675929DA4A68609D481A0DC058D3EBB7E3662qDnBG" TargetMode="External"/><Relationship Id="rId84" Type="http://schemas.openxmlformats.org/officeDocument/2006/relationships/hyperlink" Target="consultantplus://offline/ref=D3A93BD329FA94CBA0EFB675929DA4A68609D58FA0DB058D3EBB7E3662DB725961118D25BEDFqEnFG" TargetMode="External"/><Relationship Id="rId89" Type="http://schemas.openxmlformats.org/officeDocument/2006/relationships/hyperlink" Target="consultantplus://offline/ref=D3A93BD329FA94CBA0EFB675929DA4A68501D080A7DC058D3EBB7E3662DB725961118D23B9DBEEDEqFnEG" TargetMode="External"/><Relationship Id="rId97" Type="http://schemas.openxmlformats.org/officeDocument/2006/relationships/hyperlink" Target="consultantplus://offline/ref=D3A93BD329FA94CBA0EFB675929DA4A68500D281A7D9058D3EBB7E3662DB725961118D23B9DBEEDDqFnEG" TargetMode="External"/><Relationship Id="rId7" Type="http://schemas.openxmlformats.org/officeDocument/2006/relationships/hyperlink" Target="consultantplus://offline/ref=D3A93BD329FA94CBA0EFB675929DA4A68501D080A7D2058D3EBB7E3662DB725961118D23B9DBEFDBqFnBG" TargetMode="External"/><Relationship Id="rId71" Type="http://schemas.openxmlformats.org/officeDocument/2006/relationships/hyperlink" Target="consultantplus://offline/ref=D3A93BD329FA94CBA0EFB675929DA4A68609D481A0DC058D3EBB7E3662DB725961118D21qBnAG" TargetMode="External"/><Relationship Id="rId92" Type="http://schemas.openxmlformats.org/officeDocument/2006/relationships/hyperlink" Target="consultantplus://offline/ref=D3A93BD329FA94CBA0EFB675929DA4A68609D481A0DC058D3EBB7E3662DB725961118D20qBn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A93BD329FA94CBA0EFB675929DA4A68609D18EA0DD058D3EBB7E3662DB725961118D23B9DBEDDBqFnDG" TargetMode="External"/><Relationship Id="rId29" Type="http://schemas.openxmlformats.org/officeDocument/2006/relationships/hyperlink" Target="consultantplus://offline/ref=D3A93BD329FA94CBA0EFB675929DA4A68501D080A7DC058D3EBB7E3662DB725961118D23B9DBEFDFqFnBG" TargetMode="External"/><Relationship Id="rId11" Type="http://schemas.openxmlformats.org/officeDocument/2006/relationships/hyperlink" Target="consultantplus://offline/ref=D3A93BD329FA94CBA0EFB675929DA4A68609D18EA0DD058D3EBB7E3662DB725961118D23B9DBEFD8qFn9G" TargetMode="External"/><Relationship Id="rId24" Type="http://schemas.openxmlformats.org/officeDocument/2006/relationships/hyperlink" Target="consultantplus://offline/ref=D3A93BD329FA94CBA0EFB675929DA4A68501D080A7DC058D3EBB7E3662DB725961118D23B9DBEEDFqFnCG" TargetMode="External"/><Relationship Id="rId32" Type="http://schemas.openxmlformats.org/officeDocument/2006/relationships/hyperlink" Target="consultantplus://offline/ref=D3A93BD329FA94CBA0EFB675929DA4A68501D080A7DC058D3EBB7E3662DB725961118D23B9DBEFDDqFnFG" TargetMode="External"/><Relationship Id="rId37" Type="http://schemas.openxmlformats.org/officeDocument/2006/relationships/hyperlink" Target="consultantplus://offline/ref=D3A93BD329FA94CBA0EFB675929DA4A68608D18DA7DC058D3EBB7E3662qDnBG" TargetMode="External"/><Relationship Id="rId40" Type="http://schemas.openxmlformats.org/officeDocument/2006/relationships/hyperlink" Target="consultantplus://offline/ref=D3A93BD329FA94CBA0EFB675929DA4A68609D481A1D2058D3EBB7E3662DB725961118D23B9DBEDDEqFnDG" TargetMode="External"/><Relationship Id="rId45" Type="http://schemas.openxmlformats.org/officeDocument/2006/relationships/hyperlink" Target="consultantplus://offline/ref=D3A93BD329FA94CBA0EFB675929DA4A68501D88BA3DA058D3EBB7E3662DB725961118D23B9DBEEDCqFn1G" TargetMode="External"/><Relationship Id="rId53" Type="http://schemas.openxmlformats.org/officeDocument/2006/relationships/hyperlink" Target="consultantplus://offline/ref=D3A93BD329FA94CBA0EFB675929DA4A68600D78CAE8C528F6FEE70336A8B3A492F548022B8DFqEnEG" TargetMode="External"/><Relationship Id="rId58" Type="http://schemas.openxmlformats.org/officeDocument/2006/relationships/hyperlink" Target="consultantplus://offline/ref=D3A93BD329FA94CBA0EFB675929DA4A68608D189A2D3058D3EBB7E3662DB725961118D26B1qDnCG" TargetMode="External"/><Relationship Id="rId66" Type="http://schemas.openxmlformats.org/officeDocument/2006/relationships/hyperlink" Target="consultantplus://offline/ref=D3A93BD329FA94CBA0EFB675929DA4A68608D388ACD8058D3EBB7E3662DB725961118D23B9DBEFDBqFnCG" TargetMode="External"/><Relationship Id="rId74" Type="http://schemas.openxmlformats.org/officeDocument/2006/relationships/hyperlink" Target="consultantplus://offline/ref=D3A93BD329FA94CBA0EFB675929DA4A68609D58FA0DB058D3EBB7E3662DB725961118D21B9D3qEnFG" TargetMode="External"/><Relationship Id="rId79" Type="http://schemas.openxmlformats.org/officeDocument/2006/relationships/hyperlink" Target="consultantplus://offline/ref=D3A93BD329FA94CBA0EFB675929DA4A68609D58FA0DB058D3EBB7E3662DB725961118D21B9D3qEnFG" TargetMode="External"/><Relationship Id="rId87" Type="http://schemas.openxmlformats.org/officeDocument/2006/relationships/hyperlink" Target="consultantplus://offline/ref=D3A93BD329FA94CBA0EFB675929DA4A68501D080A7DC058D3EBB7E3662DB725961118D23B9DBEEDFqFnDG" TargetMode="External"/><Relationship Id="rId102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D3A93BD329FA94CBA0EFB675929DA4A68609D481A0DC058D3EBB7E3662DB725961118D21qBnBG" TargetMode="External"/><Relationship Id="rId82" Type="http://schemas.openxmlformats.org/officeDocument/2006/relationships/hyperlink" Target="consultantplus://offline/ref=D3A93BD329FA94CBA0EFB675929DA4A68609D58FA0DB058D3EBB7E3662DB725961118D23B9D9E9D2qFnFG" TargetMode="External"/><Relationship Id="rId90" Type="http://schemas.openxmlformats.org/officeDocument/2006/relationships/hyperlink" Target="consultantplus://offline/ref=D3A93BD329FA94CBA0EFB675929DA4A68501D080A7DC058D3EBB7E3662DB725961118D23B9DBEEDFqFnFG" TargetMode="External"/><Relationship Id="rId95" Type="http://schemas.openxmlformats.org/officeDocument/2006/relationships/hyperlink" Target="consultantplus://offline/ref=D3A93BD329FA94CBA0EFB675929DA4A68609D481A0DC058D3EBB7E3662DB725961118D20qBn1G" TargetMode="External"/><Relationship Id="rId19" Type="http://schemas.openxmlformats.org/officeDocument/2006/relationships/hyperlink" Target="consultantplus://offline/ref=D3A93BD329FA94CBA0EFB675929DA4A68609D481A0DC058D3EBB7E3662DB725961118D20qBn1G" TargetMode="External"/><Relationship Id="rId14" Type="http://schemas.openxmlformats.org/officeDocument/2006/relationships/hyperlink" Target="consultantplus://offline/ref=D3A93BD329FA94CBA0EFB675929DA4A68609D481A0DC058D3EBB7E3662DB725961118D20qBn1G" TargetMode="External"/><Relationship Id="rId22" Type="http://schemas.openxmlformats.org/officeDocument/2006/relationships/hyperlink" Target="consultantplus://offline/ref=D3A93BD329FA94CBA0EFB675929DA4A68501D080A7DC058D3EBB7E3662qDnBG" TargetMode="External"/><Relationship Id="rId27" Type="http://schemas.openxmlformats.org/officeDocument/2006/relationships/hyperlink" Target="consultantplus://offline/ref=D3A93BD329FA94CBA0EFB675929DA4A68501D080A7DC058D3EBB7E3662DB725961118D23B9DBEEDFqFnCG" TargetMode="External"/><Relationship Id="rId30" Type="http://schemas.openxmlformats.org/officeDocument/2006/relationships/hyperlink" Target="consultantplus://offline/ref=D3A93BD329FA94CBA0EFB675929DA4A68609D18EA0DD058D3EBB7E3662DB725961118D23B9DBEDDBqFnDG" TargetMode="External"/><Relationship Id="rId35" Type="http://schemas.openxmlformats.org/officeDocument/2006/relationships/hyperlink" Target="consultantplus://offline/ref=D3A93BD329FA94CBA0EFB675929DA4A68609D48CA0DD058D3EBB7E3662DB725961118D23BBD3qEnCG" TargetMode="External"/><Relationship Id="rId43" Type="http://schemas.openxmlformats.org/officeDocument/2006/relationships/hyperlink" Target="consultantplus://offline/ref=D3A93BD329FA94CBA0EFB675929DA4A68501D58AACDE058D3EBB7E3662qDnBG" TargetMode="External"/><Relationship Id="rId48" Type="http://schemas.openxmlformats.org/officeDocument/2006/relationships/hyperlink" Target="consultantplus://offline/ref=D3A93BD329FA94CBA0EFB675929DA4A68501D080A7DC058D3EBB7E3662DB725961118Dq2nBG" TargetMode="External"/><Relationship Id="rId56" Type="http://schemas.openxmlformats.org/officeDocument/2006/relationships/hyperlink" Target="consultantplus://offline/ref=D3A93BD329FA94CBA0EFB675929DA4A68609D481A0DC058D3EBB7E3662DB725961118D21qBn8G" TargetMode="External"/><Relationship Id="rId64" Type="http://schemas.openxmlformats.org/officeDocument/2006/relationships/hyperlink" Target="consultantplus://offline/ref=D3A93BD329FA94CBA0EFB675929DA4A68608D388ACD8058D3EBB7E3662DB725961118D23B9DBEFDAqFn1G" TargetMode="External"/><Relationship Id="rId69" Type="http://schemas.openxmlformats.org/officeDocument/2006/relationships/hyperlink" Target="consultantplus://offline/ref=D3A93BD329FA94CBA0EFB675929DA4A68608D189A2D3058D3EBB7E3662DB725961118D21B0qDnFG" TargetMode="External"/><Relationship Id="rId77" Type="http://schemas.openxmlformats.org/officeDocument/2006/relationships/hyperlink" Target="consultantplus://offline/ref=D3A93BD329FA94CBA0EFB675929DA4A68609D58FA0DB058D3EBB7E3662DB725961118D21B9D3qEnFG" TargetMode="External"/><Relationship Id="rId100" Type="http://schemas.openxmlformats.org/officeDocument/2006/relationships/footer" Target="footer1.xml"/><Relationship Id="rId8" Type="http://schemas.openxmlformats.org/officeDocument/2006/relationships/hyperlink" Target="consultantplus://offline/ref=D3A93BD329FA94CBA0EFB675929DA4A68609D481A0DC058D3EBB7E3662DB725961118Dq2n0G" TargetMode="External"/><Relationship Id="rId51" Type="http://schemas.openxmlformats.org/officeDocument/2006/relationships/hyperlink" Target="consultantplus://offline/ref=D3A93BD329FA94CBA0EFB675929DA4A68501D080A7DC058D3EBB7E3662DB725961118D23B9DBEEDAqFnAG" TargetMode="External"/><Relationship Id="rId72" Type="http://schemas.openxmlformats.org/officeDocument/2006/relationships/hyperlink" Target="consultantplus://offline/ref=D3A93BD329FA94CBA0EFB675929DA4A68609D481A0DC058D3EBB7E3662DB725961118D20qBn1G" TargetMode="External"/><Relationship Id="rId80" Type="http://schemas.openxmlformats.org/officeDocument/2006/relationships/hyperlink" Target="consultantplus://offline/ref=D3A93BD329FA94CBA0EFB675929DA4A68609D58FA0DB058D3EBB7E3662DB725961118D21B9D3qEnFG" TargetMode="External"/><Relationship Id="rId85" Type="http://schemas.openxmlformats.org/officeDocument/2006/relationships/hyperlink" Target="consultantplus://offline/ref=D3A93BD329FA94CBA0EFB675929DA4A68609D58FA0DB058D3EBB7E3662DB725961118D25B9D8qEnCG" TargetMode="External"/><Relationship Id="rId93" Type="http://schemas.openxmlformats.org/officeDocument/2006/relationships/hyperlink" Target="consultantplus://offline/ref=D3A93BD329FA94CBA0EFB675929DA4A68501D080A7DC058D3EBB7E3662DB725961118D23B9DBEEDCqFn1G" TargetMode="External"/><Relationship Id="rId98" Type="http://schemas.openxmlformats.org/officeDocument/2006/relationships/hyperlink" Target="consultantplus://offline/ref=D3A93BD329FA94CBA0EFB675929DA4A68609D481A0DC058D3EBB7E3662DB725961118D20qBn1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3A93BD329FA94CBA0EFB675929DA4A68609D18EA0DD058D3EBB7E3662DB725961118D23B9DBEEDCqFn0G" TargetMode="External"/><Relationship Id="rId17" Type="http://schemas.openxmlformats.org/officeDocument/2006/relationships/hyperlink" Target="consultantplus://offline/ref=D3A93BD329FA94CBA0EFB675929DA4A68609D481A0DC058D3EBB7E3662DB725961118Dq2n4G" TargetMode="External"/><Relationship Id="rId25" Type="http://schemas.openxmlformats.org/officeDocument/2006/relationships/hyperlink" Target="consultantplus://offline/ref=D3A93BD329FA94CBA0EFB675929DA4A68501D080A7DC058D3EBB7E3662DB725961118D23B9DBEEDCqFn8G" TargetMode="External"/><Relationship Id="rId33" Type="http://schemas.openxmlformats.org/officeDocument/2006/relationships/hyperlink" Target="consultantplus://offline/ref=D3A93BD329FA94CBA0EFB675929DA4A68501D080A7DC058D3EBB7E3662DB725961118D23B9DBEFDFqFnBG" TargetMode="External"/><Relationship Id="rId38" Type="http://schemas.openxmlformats.org/officeDocument/2006/relationships/hyperlink" Target="consultantplus://offline/ref=D3A93BD329FA94CBA0EFB675929DA4A68609D48CA0DD058D3EBB7E3662DB725961118D23BADBqEnEG" TargetMode="External"/><Relationship Id="rId46" Type="http://schemas.openxmlformats.org/officeDocument/2006/relationships/hyperlink" Target="consultantplus://offline/ref=D3A93BD329FA94CBA0EFB675929DA4A68501D080A7DC058D3EBB7E3662DB725961118D23B9DBEEDCqFn8G" TargetMode="External"/><Relationship Id="rId59" Type="http://schemas.openxmlformats.org/officeDocument/2006/relationships/hyperlink" Target="consultantplus://offline/ref=D3A93BD329FA94CBA0EFB675929DA4A68608D189A2D3058D3EBB7E3662qDnBG" TargetMode="External"/><Relationship Id="rId67" Type="http://schemas.openxmlformats.org/officeDocument/2006/relationships/hyperlink" Target="consultantplus://offline/ref=D3A93BD329FA94CBA0EFB675929DA4A68608D388ACD8058D3EBB7E3662DB725961118D23B9DBEFDBqFnCG" TargetMode="External"/><Relationship Id="rId20" Type="http://schemas.openxmlformats.org/officeDocument/2006/relationships/hyperlink" Target="consultantplus://offline/ref=D3A93BD329FA94CBA0EFB675929DA4A68501D080A7DC058D3EBB7E3662DB725961118D23B9DBEFDFqFnBG" TargetMode="External"/><Relationship Id="rId41" Type="http://schemas.openxmlformats.org/officeDocument/2006/relationships/hyperlink" Target="consultantplus://offline/ref=D3A93BD329FA94CBA0EFB675929DA4A68609D481A1D2058D3EBB7E3662DB725961118D23B9DBEDDCqFn9G" TargetMode="External"/><Relationship Id="rId54" Type="http://schemas.openxmlformats.org/officeDocument/2006/relationships/hyperlink" Target="consultantplus://offline/ref=D3A93BD329FA94CBA0EFB675929DA4A68501D080A7DC058D3EBB7E3662DB725961118D23B9DBEEDBqFnBG" TargetMode="External"/><Relationship Id="rId62" Type="http://schemas.openxmlformats.org/officeDocument/2006/relationships/hyperlink" Target="consultantplus://offline/ref=D3A93BD329FA94CBA0EFB675929DA4A68609D481A0DC058D3EBB7E3662DB725961118D21qBnAG" TargetMode="External"/><Relationship Id="rId70" Type="http://schemas.openxmlformats.org/officeDocument/2006/relationships/hyperlink" Target="consultantplus://offline/ref=D3A93BD329FA94CBA0EFB675929DA4A68608D388ACD8058D3EBB7E3662DB725961118D23B9DBEFDAqFn1G" TargetMode="External"/><Relationship Id="rId75" Type="http://schemas.openxmlformats.org/officeDocument/2006/relationships/hyperlink" Target="consultantplus://offline/ref=D3A93BD329FA94CBA0EFB675929DA4A68609D58FA0DB058D3EBB7E3662DB725961118D21B9D3qEnFG" TargetMode="External"/><Relationship Id="rId83" Type="http://schemas.openxmlformats.org/officeDocument/2006/relationships/hyperlink" Target="consultantplus://offline/ref=D3A93BD329FA94CBA0EFB675929DA4A68609D58FA0DB058D3EBB7E3662DB725961118D21B9D3qEnFG" TargetMode="External"/><Relationship Id="rId88" Type="http://schemas.openxmlformats.org/officeDocument/2006/relationships/hyperlink" Target="consultantplus://offline/ref=D3A93BD329FA94CBA0EFB675929DA4A68609D481A0DC058D3EBB7E3662DB725961118D20qBn1G" TargetMode="External"/><Relationship Id="rId91" Type="http://schemas.openxmlformats.org/officeDocument/2006/relationships/hyperlink" Target="consultantplus://offline/ref=D3A93BD329FA94CBA0EFB675929DA4A68501D080A7DC058D3EBB7E3662DB725961118D23B9DBEEDFqFnAG" TargetMode="External"/><Relationship Id="rId96" Type="http://schemas.openxmlformats.org/officeDocument/2006/relationships/hyperlink" Target="consultantplus://offline/ref=D3A93BD329FA94CBA0EFB675929DA4A68500D281A7D9058D3EBB7E3662DB725961118D23B9DBEED9qFn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A93BD329FA94CBA0EFB675929DA4A68609D481A0DC058D3EBB7E3662DB725961118D20qBn1G" TargetMode="External"/><Relationship Id="rId15" Type="http://schemas.openxmlformats.org/officeDocument/2006/relationships/hyperlink" Target="consultantplus://offline/ref=D3A93BD329FA94CBA0EFB675929DA4A68609D481A0DC058D3EBB7E3662DB725961118D20qBn1G" TargetMode="External"/><Relationship Id="rId23" Type="http://schemas.openxmlformats.org/officeDocument/2006/relationships/hyperlink" Target="consultantplus://offline/ref=D3A93BD329FA94CBA0EFB675929DA4A68501D080A7DC058D3EBB7E3662DB725961118D23B9DBEFD2qFnDG" TargetMode="External"/><Relationship Id="rId28" Type="http://schemas.openxmlformats.org/officeDocument/2006/relationships/hyperlink" Target="consultantplus://offline/ref=D3A93BD329FA94CBA0EFB675929DA4A68501D080A7DC058D3EBB7E3662DB725961118D23B9DBEEDFqFnFG" TargetMode="External"/><Relationship Id="rId36" Type="http://schemas.openxmlformats.org/officeDocument/2006/relationships/hyperlink" Target="consultantplus://offline/ref=D3A93BD329FA94CBA0EFB675929DA4A68609D48CA0DD058D3EBB7E3662qDnBG" TargetMode="External"/><Relationship Id="rId49" Type="http://schemas.openxmlformats.org/officeDocument/2006/relationships/hyperlink" Target="consultantplus://offline/ref=D3A93BD329FA94CBA0EFB675929DA4A68609D481A0DC058D3EBB7E3662DB725961118D21qBn9G" TargetMode="External"/><Relationship Id="rId57" Type="http://schemas.openxmlformats.org/officeDocument/2006/relationships/hyperlink" Target="consultantplus://offline/ref=D3A93BD329FA94CBA0EFB675929DA4A68609D481A0DC058D3EBB7E3662DB725961118D20qBn0G" TargetMode="External"/><Relationship Id="rId10" Type="http://schemas.openxmlformats.org/officeDocument/2006/relationships/hyperlink" Target="consultantplus://offline/ref=D3A93BD329FA94CBA0EFB675929DA4A68609D18EA0DD058D3EBB7E3662DB725961118D23B9DBEFDBqFnFG" TargetMode="External"/><Relationship Id="rId31" Type="http://schemas.openxmlformats.org/officeDocument/2006/relationships/hyperlink" Target="consultantplus://offline/ref=D3A93BD329FA94CBA0EFB675929DA4A68501D080A7DC058D3EBB7E3662DB725961118D23B9DBEFD2qFn1G" TargetMode="External"/><Relationship Id="rId44" Type="http://schemas.openxmlformats.org/officeDocument/2006/relationships/hyperlink" Target="consultantplus://offline/ref=D3A93BD329FA94CBA0EFB675929DA4A68501D88BA3DA058D3EBB7E3662DB725961118D23B9DBEFDCqFnAG" TargetMode="External"/><Relationship Id="rId52" Type="http://schemas.openxmlformats.org/officeDocument/2006/relationships/hyperlink" Target="consultantplus://offline/ref=D3A93BD329FA94CBA0EFB675929DA4A68501D080A7DC058D3EBB7E3662DB725961118D23qBnAG" TargetMode="External"/><Relationship Id="rId60" Type="http://schemas.openxmlformats.org/officeDocument/2006/relationships/hyperlink" Target="consultantplus://offline/ref=D3A93BD329FA94CBA0EFB675929DA4A68608D189A2D3058D3EBB7E3662DB725961118D23BCD2qEnCG" TargetMode="External"/><Relationship Id="rId65" Type="http://schemas.openxmlformats.org/officeDocument/2006/relationships/hyperlink" Target="consultantplus://offline/ref=D3A93BD329FA94CBA0EFB675929DA4A68608D388ACD8058D3EBB7E3662DB725961118D23B9DBEFD9qFn8G" TargetMode="External"/><Relationship Id="rId73" Type="http://schemas.openxmlformats.org/officeDocument/2006/relationships/hyperlink" Target="consultantplus://offline/ref=D3A93BD329FA94CBA0EFB675929DA4A68609D481A0DC058D3EBB7E3662DB725961118D23B9DBEEDAqFn1G" TargetMode="External"/><Relationship Id="rId78" Type="http://schemas.openxmlformats.org/officeDocument/2006/relationships/hyperlink" Target="consultantplus://offline/ref=D3A93BD329FA94CBA0EFB675929DA4A68609D481A0DC058D3EBB7E3662DB725961118D21qBnAG" TargetMode="External"/><Relationship Id="rId81" Type="http://schemas.openxmlformats.org/officeDocument/2006/relationships/hyperlink" Target="consultantplus://offline/ref=D3A93BD329FA94CBA0EFB675929DA4A68609D58FA0DB058D3EBB7E3662DB725961118D25BFD9qEnFG" TargetMode="External"/><Relationship Id="rId86" Type="http://schemas.openxmlformats.org/officeDocument/2006/relationships/hyperlink" Target="consultantplus://offline/ref=D3A93BD329FA94CBA0EFB675929DA4A68609D58FA0DB058D3EBB7E3662DB725961118D21B9D3qEnFG" TargetMode="External"/><Relationship Id="rId94" Type="http://schemas.openxmlformats.org/officeDocument/2006/relationships/hyperlink" Target="consultantplus://offline/ref=D3A93BD329FA94CBA0EFB675929DA4A68609D481A0DC058D3EBB7E3662DB725961118D21qBnDG" TargetMode="External"/><Relationship Id="rId99" Type="http://schemas.openxmlformats.org/officeDocument/2006/relationships/hyperlink" Target="consultantplus://offline/ref=D3A93BD329FA94CBA0EFB675929DA4A68609D38EADDA058D3EBB7E3662qDnBG" TargetMode="External"/><Relationship Id="rId10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3A93BD329FA94CBA0EFB675929DA4A68508D28EACD9058D3EBB7E3662qDnBG" TargetMode="External"/><Relationship Id="rId13" Type="http://schemas.openxmlformats.org/officeDocument/2006/relationships/hyperlink" Target="consultantplus://offline/ref=D3A93BD329FA94CBA0EFB675929DA4A68508D28EACD9058D3EBB7E3662DB725961118D23B9DBEFDBqFnAG" TargetMode="External"/><Relationship Id="rId18" Type="http://schemas.openxmlformats.org/officeDocument/2006/relationships/hyperlink" Target="consultantplus://offline/ref=D3A93BD329FA94CBA0EFB675929DA4A68609D481A0DC058D3EBB7E3662DB725961118D20qBn1G" TargetMode="External"/><Relationship Id="rId39" Type="http://schemas.openxmlformats.org/officeDocument/2006/relationships/hyperlink" Target="consultantplus://offline/ref=D3A93BD329FA94CBA0EFB675929DA4A68501D38BA3D8058D3EBB7E3662qDn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10548</Words>
  <Characters>60126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amelnikova</dc:creator>
  <cp:lastModifiedBy>user</cp:lastModifiedBy>
  <cp:revision>6</cp:revision>
  <cp:lastPrinted>2017-12-26T16:30:00Z</cp:lastPrinted>
  <dcterms:created xsi:type="dcterms:W3CDTF">2015-12-29T04:48:00Z</dcterms:created>
  <dcterms:modified xsi:type="dcterms:W3CDTF">2017-12-26T16:30:00Z</dcterms:modified>
</cp:coreProperties>
</file>