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22" w:rsidRDefault="00767F22">
      <w:pPr>
        <w:pStyle w:val="ConsPlusTitle"/>
        <w:jc w:val="center"/>
        <w:outlineLvl w:val="0"/>
      </w:pPr>
      <w:r>
        <w:t>УПРАВЛЕНИЕ АРХИТЕКТУРЫ И ГРАДОСТРОИТЕЛЬСТВА</w:t>
      </w:r>
    </w:p>
    <w:p w:rsidR="00767F22" w:rsidRDefault="00767F22">
      <w:pPr>
        <w:pStyle w:val="ConsPlusTitle"/>
        <w:jc w:val="center"/>
      </w:pPr>
      <w:r>
        <w:t>ВОРОНЕЖСКОЙ ОБЛАСТИ</w:t>
      </w:r>
    </w:p>
    <w:p w:rsidR="00767F22" w:rsidRDefault="00767F22">
      <w:pPr>
        <w:pStyle w:val="ConsPlusTitle"/>
        <w:jc w:val="center"/>
      </w:pPr>
    </w:p>
    <w:p w:rsidR="00767F22" w:rsidRDefault="00767F22">
      <w:pPr>
        <w:pStyle w:val="ConsPlusTitle"/>
        <w:jc w:val="center"/>
      </w:pPr>
      <w:r>
        <w:t>ПРИКАЗ</w:t>
      </w:r>
    </w:p>
    <w:p w:rsidR="00767F22" w:rsidRDefault="00767F22">
      <w:pPr>
        <w:pStyle w:val="ConsPlusTitle"/>
        <w:jc w:val="center"/>
      </w:pPr>
      <w:r>
        <w:t>от 9 октября 2017 г. N 45-01-04/115</w:t>
      </w:r>
    </w:p>
    <w:p w:rsidR="00767F22" w:rsidRDefault="00767F22">
      <w:pPr>
        <w:pStyle w:val="ConsPlusTitle"/>
        <w:jc w:val="center"/>
      </w:pPr>
    </w:p>
    <w:p w:rsidR="00767F22" w:rsidRDefault="00767F22">
      <w:pPr>
        <w:pStyle w:val="ConsPlusTitle"/>
        <w:jc w:val="center"/>
      </w:pPr>
      <w:r>
        <w:t xml:space="preserve">ОБ УТВЕРЖДЕНИИ РЕГИОНАЛЬНЫХ НОРМАТИВОВ </w:t>
      </w:r>
      <w:proofErr w:type="gramStart"/>
      <w:r>
        <w:t>ГРАДОСТРОИТЕЛЬНОГО</w:t>
      </w:r>
      <w:proofErr w:type="gramEnd"/>
    </w:p>
    <w:p w:rsidR="00767F22" w:rsidRDefault="00767F22">
      <w:pPr>
        <w:pStyle w:val="ConsPlusTitle"/>
        <w:jc w:val="center"/>
      </w:pPr>
      <w:r>
        <w:t>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proofErr w:type="gramStart"/>
      <w:r>
        <w:t xml:space="preserve">В целях актуализации региональных нормативов градостроительного проектирования Воронежской области, в соответствии с Градостроительным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" w:history="1">
        <w:r>
          <w:rPr>
            <w:color w:val="0000FF"/>
          </w:rPr>
          <w:t>Законом</w:t>
        </w:r>
      </w:hyperlink>
      <w:r>
        <w:t xml:space="preserve"> Воронежской области от 07.07.2006 N 61-ОЗ "О регулировании градостроительной деятельности в Воронежской области" и </w:t>
      </w:r>
      <w:hyperlink r:id="rId6" w:history="1">
        <w:r>
          <w:rPr>
            <w:color w:val="0000FF"/>
          </w:rPr>
          <w:t>пунктом 3.1.4</w:t>
        </w:r>
      </w:hyperlink>
      <w:r>
        <w:t xml:space="preserve"> Положения об управлении архитектуры и градостроительства Воронежской области, утвержденного постановлением правительства Воронежской области от 31.12.2014 N 1240, приказываю: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 Утвердить прилагаемые региональные </w:t>
      </w:r>
      <w:hyperlink w:anchor="P35" w:history="1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2. Отделу развития архитектурной деятельности обеспечить: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2.1. Опубликование настоящего приказа в печатных средствах массовой информации, установленных для официального опубликования правовых актов органов государственной власти Воронежской области, и размещение в информационной системе "Портал Воронежской области в сети Интернет".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2.2. Размещение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управления архитектуры и градостроительства Воронежской области от 01.11.2016 N 45-01-04/433 "Об утверждении региональных нормативов градостроительного проектирования Воронежской области".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официального опубликования.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</w:pPr>
      <w:r>
        <w:t>Руководитель управления</w:t>
      </w:r>
    </w:p>
    <w:p w:rsidR="00767F22" w:rsidRDefault="00767F22">
      <w:pPr>
        <w:pStyle w:val="ConsPlusNormal"/>
        <w:jc w:val="right"/>
      </w:pPr>
      <w:r>
        <w:t>архитектуры и градостроительства</w:t>
      </w:r>
    </w:p>
    <w:p w:rsidR="00767F22" w:rsidRDefault="00767F22">
      <w:pPr>
        <w:pStyle w:val="ConsPlusNormal"/>
        <w:jc w:val="right"/>
      </w:pPr>
      <w:r>
        <w:t>Воронежской области</w:t>
      </w:r>
    </w:p>
    <w:p w:rsidR="00767F22" w:rsidRDefault="00767F22">
      <w:pPr>
        <w:pStyle w:val="ConsPlusNormal"/>
        <w:jc w:val="right"/>
      </w:pPr>
      <w:r>
        <w:t>М.В.РАКОВА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  <w:outlineLvl w:val="0"/>
      </w:pPr>
      <w:r>
        <w:lastRenderedPageBreak/>
        <w:t>Утверждены</w:t>
      </w:r>
    </w:p>
    <w:p w:rsidR="00767F22" w:rsidRDefault="00767F22">
      <w:pPr>
        <w:pStyle w:val="ConsPlusNormal"/>
        <w:jc w:val="right"/>
      </w:pPr>
      <w:r>
        <w:t>приказом</w:t>
      </w:r>
    </w:p>
    <w:p w:rsidR="00767F22" w:rsidRDefault="00767F22">
      <w:pPr>
        <w:pStyle w:val="ConsPlusNormal"/>
        <w:jc w:val="right"/>
      </w:pPr>
      <w:r>
        <w:t>управления архитектуры</w:t>
      </w:r>
    </w:p>
    <w:p w:rsidR="00767F22" w:rsidRDefault="00767F22">
      <w:pPr>
        <w:pStyle w:val="ConsPlusNormal"/>
        <w:jc w:val="right"/>
      </w:pPr>
      <w:r>
        <w:t>и градостроительства</w:t>
      </w:r>
    </w:p>
    <w:p w:rsidR="00767F22" w:rsidRDefault="00767F22">
      <w:pPr>
        <w:pStyle w:val="ConsPlusNormal"/>
        <w:jc w:val="right"/>
      </w:pPr>
      <w:r>
        <w:t>Воронежской области</w:t>
      </w:r>
    </w:p>
    <w:p w:rsidR="00767F22" w:rsidRDefault="00767F22">
      <w:pPr>
        <w:pStyle w:val="ConsPlusNormal"/>
        <w:jc w:val="right"/>
      </w:pPr>
      <w:r>
        <w:t>от 09.10.2017 N 45-01-04/115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Title"/>
        <w:jc w:val="center"/>
      </w:pPr>
      <w:bookmarkStart w:id="0" w:name="P35"/>
      <w:bookmarkEnd w:id="0"/>
      <w:r>
        <w:t>РЕГИОНАЛЬНЫЕ НОРМАТИВЫ</w:t>
      </w:r>
    </w:p>
    <w:p w:rsidR="00767F22" w:rsidRDefault="00767F22">
      <w:pPr>
        <w:pStyle w:val="ConsPlusTitle"/>
        <w:jc w:val="center"/>
      </w:pPr>
      <w:r>
        <w:t>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1"/>
      </w:pPr>
      <w:bookmarkStart w:id="1" w:name="P38"/>
      <w:bookmarkEnd w:id="1"/>
      <w:r>
        <w:t>1. Основная часть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1.1. Общие положения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1.1.1. Региональные нормативы градостроительного проектирования Воронежской области (далее - РНГП) разработаны в соответствии с законодательством Российской Федерации и Воронежской области, нормативно-правовыми и нормативно-техническими документами в целях реализации полномочий органов государственной власти Воронежской области в сфере градостроительной деятельности. </w:t>
      </w:r>
      <w:proofErr w:type="gramStart"/>
      <w:r>
        <w:t>РНГП направлены на конкретизацию и развитие норм действующего федерального законодательства в сфере градостроительной деятельности, на повышение благоприятных условий жизни населения Воронежской области, на устойчивое развитие территорий Воронежской области с учетом социально-экономических, территориальных и иных особенностей муниципальных образований и населенных пунктов области, на обеспечение соответствия средовых характеристик населенных пунктов современным стандартам качества, а также на ограничение негативного воздействия хозяйственной и иной</w:t>
      </w:r>
      <w:proofErr w:type="gramEnd"/>
      <w:r>
        <w:t xml:space="preserve"> деятельности на окружающую среду в интересах настоящего и будущего поколений.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РНГП разработаны с учетом административно-территориального устройства Воронежской области, социально-демографического состава и плотности населения муниципальных образований Воронежской области, природно-климатических и иных особенностей Воронежской области, стратегий, программ и планов социально-экономического развития Воронежской области, предложений органов местного самоуправления и заинтересованных лиц, а также с учетом утвержденных документов территориального планирования и градостроительного зонирования муниципальных образований и населенных пунктов Воронежской области.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>1.1.3. РНГП содержат совокупность расчетных показателей минимально допустимого уровня обеспеченности объектами регионального значения населения Воронежской области и расчетных показателей максимально допустимого уровня территориальной доступности таких объектов для населения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1.1.4. Настоящие РНГП устанавливают также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максимального допустимого уровня территориальной доступности таких объектов для населения муниципальных образований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1.1.5. </w:t>
      </w:r>
      <w:proofErr w:type="gramStart"/>
      <w:r>
        <w:t xml:space="preserve">Согласование комплекса необходимых инженерно-технических и организационных мероприятий по обеспечению пожарной безопасности для объектов защиты,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производится в порядке, установленном </w:t>
      </w:r>
      <w:hyperlink r:id="rId8" w:history="1">
        <w:r>
          <w:rPr>
            <w:color w:val="0000FF"/>
          </w:rPr>
          <w:t>Приказом</w:t>
        </w:r>
      </w:hyperlink>
      <w:r>
        <w:t xml:space="preserve"> МЧС России от 28 ноября 2011 года N 710 "Об утверждении Административного регламента Министерства Российской Федерации по делам гражданской обороны, чрезвычайным ситуациям</w:t>
      </w:r>
      <w:proofErr w:type="gramEnd"/>
      <w:r>
        <w:t xml:space="preserve"> </w:t>
      </w:r>
      <w:proofErr w:type="gramStart"/>
      <w:r>
        <w:t xml:space="preserve">и ликвидации последствий </w:t>
      </w:r>
      <w:r>
        <w:lastRenderedPageBreak/>
        <w:t>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безопасности".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1.1.6. При планировке и застройке городских округов, городских и сельских поселений, а также проектировании объектов капитального строительства следует соблюдать требования по обеспечению доступности жилых объектов и объектов социальной инфраструктуры для инвалидов и </w:t>
      </w:r>
      <w:proofErr w:type="spellStart"/>
      <w:r>
        <w:t>маломобильных</w:t>
      </w:r>
      <w:proofErr w:type="spellEnd"/>
      <w:r>
        <w:t xml:space="preserve"> групп населения: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Федерации", </w:t>
      </w:r>
      <w:hyperlink r:id="rId10" w:history="1">
        <w:r>
          <w:rPr>
            <w:color w:val="0000FF"/>
          </w:rPr>
          <w:t>СП 59.13330.2016</w:t>
        </w:r>
      </w:hyperlink>
      <w:r>
        <w:t xml:space="preserve">. Свод правил. 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населения. Актуализированная редакция </w:t>
      </w:r>
      <w:proofErr w:type="spellStart"/>
      <w:r>
        <w:t>СНиП</w:t>
      </w:r>
      <w:proofErr w:type="spellEnd"/>
      <w:r>
        <w:t xml:space="preserve"> 35-01-2001, </w:t>
      </w:r>
      <w:hyperlink r:id="rId11" w:history="1">
        <w:r>
          <w:rPr>
            <w:color w:val="0000FF"/>
          </w:rPr>
          <w:t>СП 140.13330.2012</w:t>
        </w:r>
      </w:hyperlink>
      <w:r>
        <w:t xml:space="preserve">. Свод правил. Городская среда. Правила проектирования для </w:t>
      </w:r>
      <w:proofErr w:type="spellStart"/>
      <w:r>
        <w:t>маломобильных</w:t>
      </w:r>
      <w:proofErr w:type="spellEnd"/>
      <w:r>
        <w:t xml:space="preserve"> групп населения, </w:t>
      </w:r>
      <w:hyperlink r:id="rId12" w:history="1">
        <w:r>
          <w:rPr>
            <w:color w:val="0000FF"/>
          </w:rPr>
          <w:t>СП 35-101-2001</w:t>
        </w:r>
      </w:hyperlink>
      <w:r>
        <w:t xml:space="preserve">. Проектирование зданий и сооружений с учетом доступности для </w:t>
      </w:r>
      <w:proofErr w:type="spellStart"/>
      <w:r>
        <w:t>маломобильных</w:t>
      </w:r>
      <w:proofErr w:type="spellEnd"/>
      <w:r>
        <w:t xml:space="preserve"> групп населения. Общие положения, </w:t>
      </w:r>
      <w:hyperlink r:id="rId13" w:history="1">
        <w:r>
          <w:rPr>
            <w:color w:val="0000FF"/>
          </w:rPr>
          <w:t>СП 35-102-2001</w:t>
        </w:r>
      </w:hyperlink>
      <w:r>
        <w:t xml:space="preserve">. Жилая среда с планировочными элементами, доступными инвалидам, </w:t>
      </w:r>
      <w:hyperlink r:id="rId14" w:history="1">
        <w:r>
          <w:rPr>
            <w:color w:val="0000FF"/>
          </w:rPr>
          <w:t>СП 35-103-2001</w:t>
        </w:r>
      </w:hyperlink>
      <w:r>
        <w:t xml:space="preserve"> Общественные здания и сооружения, доступные </w:t>
      </w:r>
      <w:proofErr w:type="spellStart"/>
      <w:r>
        <w:t>маломобильным</w:t>
      </w:r>
      <w:proofErr w:type="spellEnd"/>
      <w:r>
        <w:t xml:space="preserve"> посетителям, </w:t>
      </w:r>
      <w:hyperlink r:id="rId15" w:history="1">
        <w:r>
          <w:rPr>
            <w:color w:val="0000FF"/>
          </w:rPr>
          <w:t>СП 35-105-2002</w:t>
        </w:r>
      </w:hyperlink>
      <w:r>
        <w:t xml:space="preserve">. Реконструкция городской застройки с учетом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населения, </w:t>
      </w:r>
      <w:hyperlink r:id="rId16" w:history="1">
        <w:r>
          <w:rPr>
            <w:color w:val="0000FF"/>
          </w:rPr>
          <w:t>РДС 35-201-99</w:t>
        </w:r>
      </w:hyperlink>
      <w:r>
        <w:t>. Порядок реализации требований доступности для инвалидов к объектам социальной инфраструктуры.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1.1.7. По вопросам, не рассматриваемым в РНГП, следует руководствоваться действующим законодательством Российской Федерации и Воронежской области. В случае отмены или изменения документов, перечень которых приведен в </w:t>
      </w:r>
      <w:hyperlink w:anchor="P2161" w:history="1">
        <w:r>
          <w:rPr>
            <w:color w:val="0000FF"/>
          </w:rPr>
          <w:t>разделе 2.2</w:t>
        </w:r>
      </w:hyperlink>
      <w:r>
        <w:t xml:space="preserve"> настоящих РНГП, следует руководствоваться документами, вводимыми взамен отмененных.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1.2. Планировочная организация территории муниципальных образований, входящих в состав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1.2.1. В административно-территориальном отношении Воронежская область разделена на 3 городских округа (Борисоглебский, город Воронеж и город </w:t>
      </w:r>
      <w:proofErr w:type="spellStart"/>
      <w:r>
        <w:t>Нововоронеж</w:t>
      </w:r>
      <w:proofErr w:type="spellEnd"/>
      <w:r>
        <w:t>) и 31 муниципальный район, в состав которых входят 28 городских поселений и 417 сельских поселений.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1.2.2. По численности населения городские населенные пункты Воронежской области подразделяются </w:t>
      </w:r>
      <w:proofErr w:type="gramStart"/>
      <w:r>
        <w:t>на</w:t>
      </w:r>
      <w:proofErr w:type="gramEnd"/>
      <w:r>
        <w:t>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крупнейший (свыше 1000 тыс.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средний (от 50 тыс. до 100 тыс.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малый (менее 50 тыс. человек).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По численности населения сельские населенные пункты Воронежской области подразделяются </w:t>
      </w:r>
      <w:proofErr w:type="gramStart"/>
      <w:r>
        <w:t>на</w:t>
      </w:r>
      <w:proofErr w:type="gramEnd"/>
      <w:r>
        <w:t>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крупные</w:t>
      </w:r>
      <w:proofErr w:type="gramEnd"/>
      <w:r>
        <w:t xml:space="preserve"> (от 3000 до 5000 человек и свыше 5000 жителей);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большие</w:t>
      </w:r>
      <w:proofErr w:type="gramEnd"/>
      <w:r>
        <w:t xml:space="preserve"> (от 1000 до 3000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средние</w:t>
      </w:r>
      <w:proofErr w:type="gramEnd"/>
      <w:r>
        <w:t xml:space="preserve"> (от 200 до 1000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малые (менее 200 человек).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1.2.3. С учетом преимущественного функционального использования территории городских округов, городских и сельских поселений подразделяются на следующие функциональные зоны: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>- жилые зоны;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общественно-деловые зоны;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производственные зоны;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инженерной инфраструктуры;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транспортной инфраструктуры;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сельскохозяйственного использования;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рекреационного назначения;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особо охраняемых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специального назначения, в том числе зоны размещения военных и иных режимных объектов;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иные виды зон, которые могут быть установлены с учетом местных особенностей.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1.2.4. </w:t>
      </w:r>
      <w:proofErr w:type="gramStart"/>
      <w:r>
        <w:t xml:space="preserve">При планировании развития территории в соответствии с законодательством Российской Федерации устанавливаются зоны с особыми условиями использования территорий: охранные, санитарно-защитные зоны, зоны охраны объектов культурного наследия (памятников истории и культуры) народов Российской Федерации,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 зоны, устанавливаемые в соответствии</w:t>
      </w:r>
      <w:proofErr w:type="gramEnd"/>
      <w:r>
        <w:t xml:space="preserve"> с законодательством Российской Федерации.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1.3. Расчетные показатели нормативов градостроительного проектирования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транспорта</w:t>
      </w:r>
    </w:p>
    <w:p w:rsidR="00767F22" w:rsidRDefault="00767F22">
      <w:pPr>
        <w:sectPr w:rsidR="00767F22" w:rsidSect="003A42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737"/>
        <w:gridCol w:w="397"/>
        <w:gridCol w:w="1757"/>
        <w:gridCol w:w="1247"/>
        <w:gridCol w:w="397"/>
        <w:gridCol w:w="475"/>
        <w:gridCol w:w="375"/>
        <w:gridCol w:w="1134"/>
        <w:gridCol w:w="1020"/>
        <w:gridCol w:w="794"/>
        <w:gridCol w:w="360"/>
        <w:gridCol w:w="774"/>
        <w:gridCol w:w="700"/>
        <w:gridCol w:w="1210"/>
      </w:tblGrid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5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железнодорожного транспорта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proofErr w:type="gramStart"/>
            <w:r>
              <w:t xml:space="preserve">Ширина полос и размеры участков земель, отводимых для железных дорог, определяются в зависимости от категории дорог, высоты насыпей или глубины выемок, наличия или отсутствия боковых резервов, принятых в проекте заложений откосов насыпей и выемок и других условий в соответствии с требованиями </w:t>
            </w:r>
            <w:hyperlink r:id="rId17" w:history="1">
              <w:r>
                <w:rPr>
                  <w:color w:val="0000FF"/>
                </w:rPr>
                <w:t>ОСН 3.02.01-97</w:t>
              </w:r>
            </w:hyperlink>
            <w:r>
              <w:t xml:space="preserve"> "Нормы и правила проектирования отвода земель для железных дорог"</w:t>
            </w:r>
            <w:proofErr w:type="gramEnd"/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2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воздушного транспорта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Аэродромы, аэропортовые комплексы</w:t>
            </w:r>
          </w:p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Размеры земельного участков для аэродрома/обособленных сооружений, </w:t>
            </w:r>
            <w:proofErr w:type="gramStart"/>
            <w:r>
              <w:t>га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255/32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200/28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155/23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 Г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75/15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40/12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15/-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  <w:jc w:val="both"/>
            </w:pPr>
            <w:r>
              <w:t>Примечание: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1. Размеры земельных участков определены для условий, если взлетно-посадочная полоса соответствует расчетным данным (атмосферное давление 730 мм </w:t>
            </w:r>
            <w:proofErr w:type="spellStart"/>
            <w:r>
              <w:t>рт</w:t>
            </w:r>
            <w:proofErr w:type="spellEnd"/>
            <w:r>
              <w:t>. ст., температура воздуха +30 °C), а состав зданий и сооружений - предусмотренному нормами технологического проектирования аэропортов. При изменении указанных расчетных данных и состава зданий и сооружений размеры земельных участков корректируются в соответствии с указанными нормами.</w:t>
            </w:r>
          </w:p>
          <w:p w:rsidR="00767F22" w:rsidRDefault="00767F22">
            <w:pPr>
              <w:pStyle w:val="ConsPlusNormal"/>
            </w:pPr>
            <w:r>
              <w:t xml:space="preserve">2. Указанные в таблице размеры земельных участков установлены для аэродромов с одной летной полосой. При строительстве в исключительных случаях аэродромов с двумя и </w:t>
            </w:r>
            <w:proofErr w:type="gramStart"/>
            <w:r>
              <w:t>более летными</w:t>
            </w:r>
            <w:proofErr w:type="gramEnd"/>
            <w:r>
              <w:t xml:space="preserve"> </w:t>
            </w:r>
            <w:r>
              <w:lastRenderedPageBreak/>
              <w:t>полосами размеры земельных участков определяются проектом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Размеры земельного участка служебно-технической территории аэропорта, </w:t>
            </w:r>
            <w:proofErr w:type="gramStart"/>
            <w:r>
              <w:t>га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Вертолетные площадки</w:t>
            </w:r>
          </w:p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Расстояние до селитебной территории в направлении взлета (посадки), </w:t>
            </w:r>
            <w:proofErr w:type="gramStart"/>
            <w:r>
              <w:t>км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Расстояние между боковой границей посадочной площадки до селитебной территории, </w:t>
            </w:r>
            <w:proofErr w:type="gramStart"/>
            <w:r>
              <w:t>км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0,3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3.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водного транспорта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Причалы (пристани)</w:t>
            </w:r>
          </w:p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участка береговых баз и мест стоянки маломерных судов, принадлежащих спортивным клубам и отдельным гражданам при одноярусном стеллажном хранении судов (одно место),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для прогулочного флота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27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для спортивного флота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Расстояние от стоянок маломерных судов,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до жилой застройки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не менее 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до участков больниц и санаториев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не менее 200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4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транспорта, автомобильных дорог регионального, межмуниципального, местного значения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Автомобильные дороги общего пользования</w:t>
            </w:r>
          </w:p>
        </w:tc>
        <w:tc>
          <w:tcPr>
            <w:tcW w:w="10640" w:type="dxa"/>
            <w:gridSpan w:val="13"/>
          </w:tcPr>
          <w:p w:rsidR="00767F22" w:rsidRDefault="00767F22">
            <w:pPr>
              <w:pStyle w:val="ConsPlusNormal"/>
            </w:pPr>
            <w:r>
              <w:t>Категории и параметры автомобильных дорог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Число полос движения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4; 6; 8 </w:t>
            </w:r>
            <w:hyperlink w:anchor="P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4; 6; 8 </w:t>
            </w:r>
            <w:hyperlink w:anchor="P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4; 6; 8 </w:t>
            </w:r>
            <w:hyperlink w:anchor="P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2; 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2" w:name="P179"/>
            <w:bookmarkEnd w:id="2"/>
            <w:r>
              <w:t>&lt;*&gt; Количество полос движения на дорогах I категории устанавливают в зависимости от интенсивности движения: свыше 14000 до 40000 ед./</w:t>
            </w:r>
            <w:proofErr w:type="spellStart"/>
            <w:r>
              <w:t>сут</w:t>
            </w:r>
            <w:proofErr w:type="spellEnd"/>
            <w:r>
              <w:t>. - 4 полосы; свыше 40000 до 80000 ед./</w:t>
            </w:r>
            <w:proofErr w:type="spellStart"/>
            <w:r>
              <w:t>сут</w:t>
            </w:r>
            <w:proofErr w:type="spellEnd"/>
            <w:r>
              <w:t>. - 6 полос; свыше 80000 ед./</w:t>
            </w:r>
            <w:proofErr w:type="spellStart"/>
            <w:r>
              <w:t>сут</w:t>
            </w:r>
            <w:proofErr w:type="spellEnd"/>
            <w:r>
              <w:t>. - 8 полос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Ширина полосы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3,75/3,50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3,75/3,50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Ширина центральной разделительной полосы </w:t>
            </w:r>
            <w:hyperlink w:anchor="P202" w:history="1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3" w:name="P202"/>
            <w:bookmarkEnd w:id="3"/>
            <w:r>
              <w:t xml:space="preserve">&lt;**&gt; Ширину разделительной полосы на участках дорог, где в перспективе может потребоваться увеличение числа полос движения, увеличивают на 7,5 м и принимают равной: не менее 13,5 м - для дорог категории </w:t>
            </w:r>
            <w:proofErr w:type="gramStart"/>
            <w:r>
              <w:t>I</w:t>
            </w:r>
            <w:proofErr w:type="gramEnd"/>
            <w:r>
              <w:t xml:space="preserve">А, не менее 12,5 м - для дорог категории IБ. Разделительные полосы предусматривают с разрывами через 2 - 5 км для организации пропуска движения автотранспортных средств и для проезда специальных машин в периоды ремонта дорог. Величину разрыва устанавливают расчетом с учетом состава транспортного потока и радиуса поворота автомобиля или, если не производится </w:t>
            </w:r>
            <w:r>
              <w:lastRenderedPageBreak/>
              <w:t>расчет, величиной 30 м. В периоды, когда они не используются, их следует закрывать специальными съемными ограждающими устройствами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Ширина обочины,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3,75/2,5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Наименьший радиус кривых в плане,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1200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Наибольший продольный уклон, °/</w:t>
            </w:r>
            <w:r>
              <w:rPr>
                <w:vertAlign w:val="subscript"/>
              </w:rPr>
              <w:t>00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V </w:t>
            </w:r>
            <w:hyperlink w:anchor="P24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4" w:name="P248"/>
            <w:bookmarkEnd w:id="4"/>
            <w:r>
              <w:t>&lt;***&gt; На участках дорог категории V с уклонами более 60°/</w:t>
            </w:r>
            <w:r>
              <w:rPr>
                <w:vertAlign w:val="subscript"/>
              </w:rPr>
              <w:t>00</w:t>
            </w:r>
            <w:r>
              <w:t xml:space="preserve"> в местах с неблагоприятными гидрологическими условиями и с легкоразмываемыми грунтами, с 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 км. Ширину земляного полотна и проезжей части на разъездах принимают по нормам дорог категории IV, а наименьшую длину разъезда - 30 м. Переход от однополосной проезжей части к </w:t>
            </w:r>
            <w:proofErr w:type="spellStart"/>
            <w:r>
              <w:t>двухполосной</w:t>
            </w:r>
            <w:proofErr w:type="spellEnd"/>
            <w:r>
              <w:t xml:space="preserve"> осуществляют на протяжении 10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Общая площадь полосы отвода при поперечном уклоне местности не более 1:20, га/км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категории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категории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7,2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категории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4,9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4,6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Минимальное расстояние между пересечениями, въездами и </w:t>
            </w:r>
            <w:r>
              <w:lastRenderedPageBreak/>
              <w:t xml:space="preserve">выездами, </w:t>
            </w:r>
            <w:proofErr w:type="gramStart"/>
            <w:r>
              <w:t>км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 xml:space="preserve">категория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</w:t>
            </w:r>
            <w:proofErr w:type="gramStart"/>
            <w:r>
              <w:t>I</w:t>
            </w:r>
            <w:proofErr w:type="gramEnd"/>
            <w:r>
              <w:t>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Расстояние от бровки земляного полотна до границы зоны жилой застройки, </w:t>
            </w:r>
            <w:proofErr w:type="gramStart"/>
            <w:r>
              <w:t>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I, II,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100/50 </w:t>
            </w:r>
            <w:hyperlink w:anchor="P2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50/25 </w:t>
            </w:r>
            <w:hyperlink w:anchor="P2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5" w:name="P278"/>
            <w:bookmarkEnd w:id="5"/>
            <w:r>
              <w:t>&lt;*&gt; До садоводческих и огороднических (дачных) объединений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>
              <w:t>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в условиях сложного рельефа - не менее 100, на плоском рельефе - 50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Минимальная длина остановочной площадки, </w:t>
            </w:r>
            <w:proofErr w:type="gramStart"/>
            <w:r>
              <w:t>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Минимально допустимые радиусы кривых в плане для размещения остановок, </w:t>
            </w:r>
            <w:proofErr w:type="gramStart"/>
            <w:r>
              <w:t>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на автомобильных дорогах I - II категорий - 1000, на автомобильных дорогах III категории - 600, на автомобильных дорогах IV - V категорий - 400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Минимальное расстояние между остановочными пунктами, </w:t>
            </w:r>
            <w:proofErr w:type="gramStart"/>
            <w:r>
              <w:t>км</w:t>
            </w:r>
            <w:proofErr w:type="gramEnd"/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для автомобильных дорог I - III категорий - 3, а в густонаселенной местности - 1,5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Минимальное расстояние между площадками отдыха на автомобильных дорогах, </w:t>
            </w:r>
            <w:proofErr w:type="gramStart"/>
            <w:r>
              <w:t>км</w:t>
            </w:r>
            <w:proofErr w:type="gramEnd"/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I,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15 - 20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25 - 35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45 - 55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Минимальная вместимость площадок отдыха на автомобильных дорогах, автомобиль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 (при интенсивности движения до 30000 ед./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II, III,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10640" w:type="dxa"/>
            <w:gridSpan w:val="13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 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Объекты автосервиса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  <w:jc w:val="both"/>
            </w:pPr>
            <w:r>
              <w:t>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условий.</w:t>
            </w:r>
          </w:p>
          <w:p w:rsidR="00767F22" w:rsidRDefault="00767F22">
            <w:pPr>
              <w:pStyle w:val="ConsPlusNormal"/>
              <w:jc w:val="both"/>
            </w:pPr>
            <w:r>
              <w:t>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регламентов.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Под непосредственным расположением объекта у дороги </w:t>
            </w:r>
            <w:proofErr w:type="gramStart"/>
            <w:r>
              <w:t>подразумевают</w:t>
            </w:r>
            <w:proofErr w:type="gramEnd"/>
            <w:r>
              <w:t xml:space="preserve"> расположение на минимально допустимом расстоянии от проезжей части основной дороги или в удалении площадки от дороги на 200 - 300 м с учетом ее перспективного развития и с устройством необходимых подъездов.</w:t>
            </w:r>
          </w:p>
          <w:p w:rsidR="00767F22" w:rsidRDefault="00767F22">
            <w:pPr>
              <w:pStyle w:val="ConsPlusNormal"/>
              <w:jc w:val="both"/>
            </w:pPr>
            <w:r>
              <w:t>К сооружениям, которые, как правило, следует размещать непосредственно у дороги, относятся:</w:t>
            </w:r>
          </w:p>
          <w:p w:rsidR="00767F22" w:rsidRDefault="00767F22">
            <w:pPr>
              <w:pStyle w:val="ConsPlusNormal"/>
              <w:jc w:val="both"/>
            </w:pPr>
            <w:r>
              <w:t>- автобусные остановки;</w:t>
            </w:r>
          </w:p>
          <w:p w:rsidR="00767F22" w:rsidRDefault="00767F22">
            <w:pPr>
              <w:pStyle w:val="ConsPlusNormal"/>
              <w:jc w:val="both"/>
            </w:pPr>
            <w:r>
              <w:t>- площадки отдыха;</w:t>
            </w:r>
          </w:p>
          <w:p w:rsidR="00767F22" w:rsidRDefault="00767F22">
            <w:pPr>
              <w:pStyle w:val="ConsPlusNormal"/>
              <w:jc w:val="both"/>
            </w:pPr>
            <w:r>
              <w:t>- площадки-стоянки для автотранспорта при комплексах, а также у магазинов и общественных предприятий и зданий, которые находятся у дороги;</w:t>
            </w:r>
          </w:p>
          <w:p w:rsidR="00767F22" w:rsidRDefault="00767F22">
            <w:pPr>
              <w:pStyle w:val="ConsPlusNormal"/>
              <w:jc w:val="both"/>
            </w:pPr>
            <w:r>
              <w:t>- автозаправочные станции (далее также - АЗС);</w:t>
            </w:r>
          </w:p>
          <w:p w:rsidR="00767F22" w:rsidRDefault="00767F22">
            <w:pPr>
              <w:pStyle w:val="ConsPlusNormal"/>
              <w:jc w:val="both"/>
            </w:pPr>
            <w:r>
              <w:t>- станции технического обслуживания (далее также - СТО);</w:t>
            </w:r>
          </w:p>
          <w:p w:rsidR="00767F22" w:rsidRDefault="00767F22">
            <w:pPr>
              <w:pStyle w:val="ConsPlusNormal"/>
              <w:jc w:val="both"/>
            </w:pPr>
            <w:r>
              <w:t>- контрольно-диспетчерские пункты;</w:t>
            </w:r>
          </w:p>
          <w:p w:rsidR="00767F22" w:rsidRDefault="00767F22">
            <w:pPr>
              <w:pStyle w:val="ConsPlusNormal"/>
              <w:jc w:val="both"/>
            </w:pPr>
            <w:r>
              <w:t>- предприятия общественного питания;</w:t>
            </w:r>
          </w:p>
          <w:p w:rsidR="00767F22" w:rsidRDefault="00767F22">
            <w:pPr>
              <w:pStyle w:val="ConsPlusNormal"/>
              <w:jc w:val="both"/>
            </w:pPr>
            <w:r>
              <w:t>- моечные пункты (в комплексе с АЗС и СТО).</w:t>
            </w:r>
          </w:p>
          <w:p w:rsidR="00767F22" w:rsidRDefault="00767F22">
            <w:pPr>
              <w:pStyle w:val="ConsPlusNormal"/>
              <w:jc w:val="both"/>
            </w:pPr>
            <w:r>
              <w:t>Остановочные и посадочные площадки и павильоны для пассажиров следует предусматривать в местах автобусных остановок.</w:t>
            </w:r>
          </w:p>
          <w:p w:rsidR="00767F22" w:rsidRDefault="00767F22">
            <w:pPr>
              <w:pStyle w:val="ConsPlusNormal"/>
              <w:jc w:val="both"/>
            </w:pPr>
            <w:r>
              <w:t>Ширину остановочных площадок следует принимать равной ширине основных полос проезжей части, а длину - в зависимости от числа одновременно останавливающихся автобусов, но не менее 10 м.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Автобусные остановки на дорогах </w:t>
            </w:r>
            <w:proofErr w:type="gramStart"/>
            <w:r>
              <w:t>I</w:t>
            </w:r>
            <w:proofErr w:type="gramEnd"/>
            <w:r>
              <w:t>А категории следует располагать вне пределов земляного полотна и в целях безопасности их следует отделять от проезжей части.</w:t>
            </w:r>
          </w:p>
          <w:p w:rsidR="00767F22" w:rsidRDefault="00767F22">
            <w:pPr>
              <w:pStyle w:val="ConsPlusNormal"/>
              <w:jc w:val="both"/>
            </w:pPr>
            <w:r>
              <w:t>Автобусные остановки на дорогах I категории следует располагать одну против другой, а на дорогах II - V категорий их следует смещать по ходу движения на расстояние не менее 30 м между ближайшими стенками павильонов.</w:t>
            </w:r>
          </w:p>
          <w:p w:rsidR="00767F22" w:rsidRDefault="00767F22">
            <w:pPr>
              <w:pStyle w:val="ConsPlusNormal"/>
              <w:jc w:val="both"/>
            </w:pPr>
            <w:r>
              <w:t>Размещение автозаправочных станций (АЗС) и дорожных станций технического обслуживания (СТО) должно производиться на основе экономических и статических изысканий.</w:t>
            </w:r>
          </w:p>
          <w:p w:rsidR="00767F22" w:rsidRDefault="00767F22">
            <w:pPr>
              <w:pStyle w:val="ConsPlusNormal"/>
              <w:jc w:val="both"/>
            </w:pPr>
            <w:proofErr w:type="gramStart"/>
            <w:r>
              <w:t>АЗС следует размещать в придорожных полосах с уклоном не более 40</w:t>
            </w: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  <w:r>
              <w:t>, на кривых в плане радиусом более 1000 м, на выпуклых кривых в продольном профиле радиусом более 10000 м, не ближе 250 м от железнодорожных переездов, не ближе 1000 м от мостовых переходов, на участках с насыпями высотой не более 2,0 м.</w:t>
            </w:r>
            <w:proofErr w:type="gramEnd"/>
          </w:p>
          <w:p w:rsidR="00767F22" w:rsidRDefault="00767F22">
            <w:pPr>
              <w:pStyle w:val="ConsPlusNormal"/>
              <w:jc w:val="both"/>
            </w:pPr>
            <w:r>
              <w:lastRenderedPageBreak/>
              <w:t xml:space="preserve">Санитарно-защитные зоны для автозаправочных станций, станций технического обслуживания, моек для автомобилей следует принимать в соответствии с требованиями </w:t>
            </w:r>
            <w:hyperlink r:id="rId18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объектов".</w:t>
            </w:r>
          </w:p>
          <w:p w:rsidR="00767F22" w:rsidRDefault="00767F22">
            <w:pPr>
              <w:pStyle w:val="ConsPlusNormal"/>
              <w:jc w:val="both"/>
            </w:pPr>
            <w:r>
              <w:t>Мотели целесообразно проектировать комплексно, включая дорожные станции технического обслуживания, АЗС, пункты питания и торговли.</w:t>
            </w:r>
          </w:p>
          <w:p w:rsidR="00767F22" w:rsidRDefault="00767F22">
            <w:pPr>
              <w:pStyle w:val="ConsPlusNormal"/>
              <w:jc w:val="both"/>
            </w:pPr>
            <w:r>
              <w:t>При объектах автомобильного сервиса при необходимости следует размещать пункты питания и торговли.</w:t>
            </w:r>
          </w:p>
          <w:p w:rsidR="00767F22" w:rsidRDefault="00767F22">
            <w:pPr>
              <w:pStyle w:val="ConsPlusNormal"/>
              <w:jc w:val="both"/>
            </w:pPr>
            <w:r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При водоснабжении комплекса от проектируемой артезианской скважины добавлять 1 га к указанной площади.</w:t>
            </w:r>
          </w:p>
          <w:p w:rsidR="00767F22" w:rsidRDefault="00767F22">
            <w:pPr>
              <w:pStyle w:val="ConsPlusNormal"/>
              <w:jc w:val="both"/>
            </w:pPr>
            <w:r>
              <w:t>При сбросе канализационных стоков на проектируемые очистные сооружения к указанной площади добавлять 0,4 - 1,0 га в зависимости от типа очистных сооружений.</w:t>
            </w:r>
          </w:p>
          <w:p w:rsidR="00767F22" w:rsidRDefault="00767F22">
            <w:pPr>
              <w:pStyle w:val="ConsPlusNormal"/>
              <w:jc w:val="both"/>
            </w:pPr>
            <w:r>
              <w:t>При проектировании котельной к площади комплекса добавлять от 0,4 до 0,7 га.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  <w:jc w:val="center"/>
            </w:pPr>
            <w:r>
              <w:t>Предприятия и объекты автосервиса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Ориентировочная площадь отвода участков,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Автопавильон на 10 пассажиров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Автопавильон на 20 пассажиров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СТО легковых автомобилей до 5 постов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0,13 на один пост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СТО легковых автомобилей от 5 до 8 постов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0,17 на один пост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Площадка-стоянка на пять автомобилей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0,03 - 0,08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Площадка-стоянка на пять автопоездов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0,07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Пункт ГИБДД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proofErr w:type="spellStart"/>
            <w:r>
              <w:t>Притрассовая</w:t>
            </w:r>
            <w:proofErr w:type="spellEnd"/>
            <w:r>
              <w:t xml:space="preserve"> площадка отдыха, осмотровая эстакада, туалет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0,01 - 0,04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proofErr w:type="spellStart"/>
            <w:r>
              <w:t>Притрассовая</w:t>
            </w:r>
            <w:proofErr w:type="spellEnd"/>
            <w:r>
              <w:t xml:space="preserve"> площадка отдыха, предприятия торговли и общественного питания, туалет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0,7 - 1,0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АЗС, туалет, предприятия торговли и общественного питания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1,5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АЗС, СТО, предприятия торговли и общественного питания, моечный пункт, комнаты отдыха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Кемпинг, АЗС, СТО, туалет, медицинский пункт, моечный пункт, предприятия торговли и общественного питания, площадка-стоянка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5,0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proofErr w:type="gramStart"/>
            <w:r>
              <w:t>Мотель, кемпинг, площадка-стоянка, туалет, предприятия торговли и общественного питания, АЗС, СТО, моечный пункт, медицинский пункт</w:t>
            </w:r>
            <w:proofErr w:type="gramEnd"/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9,5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Пассажирская автостанция, площадка-стоянка, предприятия торговли и общественного питания, комнаты отдыха, пост ГИБДД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0,45 - 0,9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Автовокзал, площадка-стоянка, предприятия торговли и общественного питания, медицинский пункт, пикет полиции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1,8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Грузовая автостанция, площадка-стоянка, моечный пункт, комната отдыха, медицинский пункт, туалет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2,0 - 4,0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Уровень обеспеченности, колонка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1 на 1200 автомобилей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2 колонки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5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7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9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11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proofErr w:type="spellStart"/>
            <w:r>
              <w:t>Автогазозаправочные</w:t>
            </w:r>
            <w:proofErr w:type="spellEnd"/>
            <w:r>
              <w:t xml:space="preserve"> станции</w:t>
            </w:r>
          </w:p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Доля от общего количества автозаправочных станций, %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менее 15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2 колонки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5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7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9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11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proofErr w:type="spellStart"/>
            <w:r>
              <w:t>Автокемпинги</w:t>
            </w:r>
            <w:proofErr w:type="spellEnd"/>
            <w:r>
              <w:t>, мотели</w:t>
            </w:r>
          </w:p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Максимальное расстояние между объектами, </w:t>
            </w:r>
            <w:proofErr w:type="gramStart"/>
            <w:r>
              <w:t>км</w:t>
            </w:r>
            <w:proofErr w:type="gramEnd"/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на автомобильных дорогах категории </w:t>
            </w:r>
            <w:proofErr w:type="gramStart"/>
            <w:r>
              <w:t>I</w:t>
            </w:r>
            <w:proofErr w:type="gramEnd"/>
            <w:r>
              <w:t>А, IБ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на автомобильных дорогах категории </w:t>
            </w:r>
            <w:proofErr w:type="gramStart"/>
            <w:r>
              <w:t>I</w:t>
            </w:r>
            <w:proofErr w:type="gramEnd"/>
            <w:r>
              <w:t>В, II, III, IV, V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Производственные объекты, используемые при капитальном ремонте, ремонте, содержании автомобильных дорог общего пользования регионального и межмуниципального значения</w:t>
            </w:r>
          </w:p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Протяженность участков автомобильных дорог, обслуживаемых дорожно-ремонтным строительным управлением, </w:t>
            </w:r>
            <w:proofErr w:type="gramStart"/>
            <w:r>
              <w:t>км</w:t>
            </w:r>
            <w:proofErr w:type="gramEnd"/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120 - 150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150 - 200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200 - 250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250 - 300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300 - 400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Протяженность участков дорог, обслуживаемых дорожно-ремонтным пунктом, </w:t>
            </w:r>
            <w:proofErr w:type="gramStart"/>
            <w:r>
              <w:t>км</w:t>
            </w:r>
            <w:proofErr w:type="gramEnd"/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30 - 70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Минимальный размер земельного участка для размещения дорожно-ремонтного пункта,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Автостанции</w:t>
            </w:r>
          </w:p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Вместимость автостанции, пассажир</w:t>
            </w: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100 до 200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200 до 400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400 до 600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600 до 1000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Количество постов (посадки/высадки)</w:t>
            </w: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100 до 200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 (1/1)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200 до 400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3 (2/1)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400 до 600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3 (2/1)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600 до 1000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5 (3/2)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>
              <w:t>га</w:t>
            </w:r>
            <w:proofErr w:type="gramEnd"/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0,13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Улично-дорожная сеть населенных пунктов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4.5.1.</w:t>
            </w:r>
          </w:p>
        </w:tc>
        <w:tc>
          <w:tcPr>
            <w:tcW w:w="5329" w:type="dxa"/>
            <w:gridSpan w:val="4"/>
            <w:vAlign w:val="center"/>
          </w:tcPr>
          <w:p w:rsidR="00767F22" w:rsidRDefault="00767F22">
            <w:pPr>
              <w:pStyle w:val="ConsPlusNormal"/>
            </w:pPr>
            <w:r>
              <w:t>Наименование вида объекта</w:t>
            </w:r>
          </w:p>
        </w:tc>
        <w:tc>
          <w:tcPr>
            <w:tcW w:w="8486" w:type="dxa"/>
            <w:gridSpan w:val="11"/>
            <w:vAlign w:val="center"/>
          </w:tcPr>
          <w:p w:rsidR="00767F22" w:rsidRDefault="00767F22">
            <w:pPr>
              <w:pStyle w:val="ConsPlusNormal"/>
            </w:pPr>
            <w:r>
              <w:t>Предельные значения расчетных показателей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Align w:val="center"/>
          </w:tcPr>
          <w:p w:rsidR="00767F22" w:rsidRDefault="00767F22">
            <w:pPr>
              <w:pStyle w:val="ConsPlusNormal"/>
            </w:pPr>
            <w:r>
              <w:t>Категория дорог и улиц городских населенных пунктов</w:t>
            </w:r>
          </w:p>
        </w:tc>
        <w:tc>
          <w:tcPr>
            <w:tcW w:w="1247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1247" w:type="dxa"/>
            <w:gridSpan w:val="3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полосы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Число полос движения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в красных линиях, </w:t>
            </w:r>
            <w:proofErr w:type="gramStart"/>
            <w:r>
              <w:t>м</w:t>
            </w:r>
            <w:proofErr w:type="gramEnd"/>
          </w:p>
        </w:tc>
        <w:tc>
          <w:tcPr>
            <w:tcW w:w="1154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Наименьший радиус кривых в плане, </w:t>
            </w:r>
            <w:proofErr w:type="gramStart"/>
            <w:r>
              <w:t>м</w:t>
            </w:r>
            <w:proofErr w:type="gramEnd"/>
          </w:p>
        </w:tc>
        <w:tc>
          <w:tcPr>
            <w:tcW w:w="1474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Наибольший продольный уклон, </w:t>
            </w: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  <w:tc>
          <w:tcPr>
            <w:tcW w:w="1210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пешеходной части тротуара, </w:t>
            </w:r>
            <w:proofErr w:type="gramStart"/>
            <w:r>
              <w:t>м</w:t>
            </w:r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Магистральные дороги: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1-го класса - скоростного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Скоростная транспортная связь между удаленными промышленными и жилыми районами в крупнейшем городе; выходы на внешние автомобильные дороги, к аэропортам, крупным зонам массового отдыха и поселениям в системе расселения. Движение непрерывное. Доступ транспортных средств через развязки в разных уровнях. Пропуск всех видов транспорта. Пересечение с дорогами и улицами всех категорий - в разных уровнях. Пешеходные переходы - вне проезжей </w:t>
            </w:r>
            <w:r>
              <w:lastRenderedPageBreak/>
              <w:t>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3,50 - 3,75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1200/1900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760/1100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430 - 580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2-го класса - регулируемого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Транспортная связь между районами города, выходы на внешние автомобильные дороги. Проходят вне жилой застройки. Доступ транспортных средств через пересечения и примыкания не чаще чем через 300 - 400 м. Пропуск всех видов транспорта. Пересечение с дорогами и улицами всех категорий - в одном или разных уровнях. Пешеходные переходы - вне проезжей части и в уровне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4 - 8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430/580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310/420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Магистральные улицы общегородского значения: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1-го класса - непрерывного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Транспортная связь между жилыми, промышленными районами и общественными центрами в крупнейшем городе, а также с другими магистральными улицами, городскими и внешними автомобильными дорогами. Обслуживание прилегающей застройки осуществляется с боковых или местных проездов. Пропуск всех видов транспорта. </w:t>
            </w:r>
            <w:r>
              <w:lastRenderedPageBreak/>
              <w:t>Пешеходные переходы - 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430/580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310/420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2-го класса - регулируемого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Транспортная связь между жилыми, промышленными районами и центром города, центрами планировочных районов; выходы на внешние автомобильные дороги. Транспортно-планировочные оси города, поселения. Пропуск всех видов транспорта. Пересечения с дорогами и улицами других категорий - в одном или разных уровнях. Пешеходные переходы - вне проезжей части и в уровне проезжей части со светофорным регулированием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310/420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3-го класса - регулируемого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Связывают районы города, городского округа между собой. Движение регулируемое и </w:t>
            </w:r>
            <w:proofErr w:type="spellStart"/>
            <w:r>
              <w:t>саморегулируемое</w:t>
            </w:r>
            <w:proofErr w:type="spellEnd"/>
            <w:r>
              <w:t>. Пропуск всех видов транспорта. Пешеходные переходы - в уровне проезжей части и 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40 - 80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Магистральные улицы </w:t>
            </w:r>
            <w:r>
              <w:lastRenderedPageBreak/>
              <w:t>районного значения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lastRenderedPageBreak/>
              <w:t xml:space="preserve">Транспортные и пешеходные </w:t>
            </w:r>
            <w:r>
              <w:lastRenderedPageBreak/>
              <w:t xml:space="preserve">связи в пределах жилых районов, выходы на другие магистральные улицы, улицы и дороги местного значения. Движение регулируемое и </w:t>
            </w:r>
            <w:proofErr w:type="spellStart"/>
            <w:r>
              <w:t>саморегулируемое</w:t>
            </w:r>
            <w:proofErr w:type="spellEnd"/>
            <w:r>
              <w:t>. Пропуск всех видов транспорта. Пересечения с дорогами и улицами - в одном уровне. Пешеходные переходы - вне проезжей части и в уровне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40 - 80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2,25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Улицы и дороги местного значения: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улицы в зонах жилой застройки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Транспортные и пешеходные связи на территории жилых районов (микрорайонов), выходы на магистральные улицы районного значения, улицы и дороги регулируемого движения. Обеспечивают непосредственный доступ к зданиям и земельным участкам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3,00 - 3,50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70/80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Улицы в общественно-деловых зонах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Транспортные и пешеходные связи внутри зон для обеспечения доступа к торговым, офисным и административным зданиям, объектам </w:t>
            </w:r>
            <w:r>
              <w:lastRenderedPageBreak/>
              <w:t>обслуживания населения, образовательным организациям и др. Пешеходные переходы - в уровне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3,00 - 3,50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70/80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улицы и дороги в производственных зонах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Транспортные и пешеходные связи внутри промышленных и коммунально-складских зон, Пересечения с улицами и дорогами устраиваются в уровне проезжей части. Обеспечение доступа к зданиям и земельным участкам этих зон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парковые дороги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Проезды: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Подъезд транспортных сре</w:t>
            </w:r>
            <w:proofErr w:type="gramStart"/>
            <w:r>
              <w:t>дств к ж</w:t>
            </w:r>
            <w:proofErr w:type="gramEnd"/>
            <w:r>
              <w:t>илым и общественным зданиям, учреждениям, предприятиям и другим объектам городской застройки внутри районов, микрорайонов, кварталов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основные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1,0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второстепенные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0,75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Пешеходные улицы и площади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Благоустроенные пространства в составе </w:t>
            </w:r>
            <w:r>
              <w:lastRenderedPageBreak/>
              <w:t xml:space="preserve">улично-дорожной сети (УДС), предназначенные для движения и отдыха пешеходов с обеспечением полной безопасности и высокого комфорта пребывания. Пешеходные связи объектов массового посещения и концентрации пешеходов. Движение транспорта исключено, </w:t>
            </w:r>
            <w:proofErr w:type="gramStart"/>
            <w:r>
              <w:t>кроме</w:t>
            </w:r>
            <w:proofErr w:type="gramEnd"/>
            <w:r>
              <w:t xml:space="preserve"> специального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По проекту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Велосипедные дорожки: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Проезд на велосипедах по свободным от других видов транспортного движения трассам к местам отдыха, общественным центрам, в крупнейшем городе - связь в пределах планировочных районов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 составе поперечного профиля УДС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 xml:space="preserve">1,50 </w:t>
            </w:r>
            <w:hyperlink w:anchor="P659" w:history="1">
              <w:r>
                <w:rPr>
                  <w:color w:val="0000FF"/>
                </w:rPr>
                <w:t>&lt;*&gt;</w:t>
              </w:r>
            </w:hyperlink>
          </w:p>
          <w:p w:rsidR="00767F22" w:rsidRDefault="00767F22">
            <w:pPr>
              <w:pStyle w:val="ConsPlusNormal"/>
              <w:jc w:val="center"/>
            </w:pPr>
            <w:r>
              <w:t xml:space="preserve">1,00 </w:t>
            </w:r>
            <w:hyperlink w:anchor="P6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1 - 2</w:t>
            </w:r>
          </w:p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На рекреационных территориях, в жилых зонах и т.п.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 xml:space="preserve">1,50 </w:t>
            </w:r>
            <w:hyperlink w:anchor="P659" w:history="1">
              <w:r>
                <w:rPr>
                  <w:color w:val="0000FF"/>
                </w:rPr>
                <w:t>&lt;*&gt;</w:t>
              </w:r>
            </w:hyperlink>
          </w:p>
          <w:p w:rsidR="00767F22" w:rsidRDefault="00767F22">
            <w:pPr>
              <w:pStyle w:val="ConsPlusNormal"/>
              <w:jc w:val="center"/>
            </w:pPr>
            <w:r>
              <w:t xml:space="preserve">1,00 </w:t>
            </w:r>
            <w:hyperlink w:anchor="P6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1 - 2</w:t>
            </w:r>
          </w:p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  <w:jc w:val="both"/>
            </w:pPr>
            <w:bookmarkStart w:id="6" w:name="P659"/>
            <w:bookmarkEnd w:id="6"/>
            <w:r>
              <w:t>&lt;*&gt; При движении в одном направлении;</w:t>
            </w:r>
          </w:p>
          <w:p w:rsidR="00767F22" w:rsidRDefault="00767F22">
            <w:pPr>
              <w:pStyle w:val="ConsPlusNormal"/>
              <w:jc w:val="both"/>
            </w:pPr>
            <w:bookmarkStart w:id="7" w:name="P660"/>
            <w:bookmarkEnd w:id="7"/>
            <w:r>
              <w:t>&lt;**&gt; При движении в двух направлениях.</w:t>
            </w:r>
          </w:p>
          <w:p w:rsidR="00767F22" w:rsidRDefault="00767F22">
            <w:pPr>
              <w:pStyle w:val="ConsPlusNormal"/>
              <w:jc w:val="both"/>
            </w:pPr>
            <w:r>
              <w:t>1)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</w:t>
            </w:r>
          </w:p>
          <w:p w:rsidR="00767F22" w:rsidRDefault="00767F22">
            <w:pPr>
              <w:pStyle w:val="ConsPlusNormal"/>
              <w:jc w:val="both"/>
            </w:pPr>
            <w:r>
              <w:t>2) Для движения автобусов и троллейбусов на магистральных улицах и дорогах в городе Воронеже рекомендуется предусматривать выделенную полосу шириной 3,75 м.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3) На магистральных дорогах с преимущественным движением грузовых автомобилей </w:t>
            </w:r>
            <w:r>
              <w:lastRenderedPageBreak/>
              <w:t>допускается увеличивать ширину полосы движения до 4 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      </w:r>
          </w:p>
          <w:p w:rsidR="00767F22" w:rsidRDefault="00767F22">
            <w:pPr>
              <w:pStyle w:val="ConsPlusNormal"/>
              <w:jc w:val="both"/>
            </w:pPr>
            <w:proofErr w:type="gramStart"/>
            <w:r>
              <w:t>4)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метра.</w:t>
            </w:r>
            <w:proofErr w:type="gramEnd"/>
          </w:p>
          <w:p w:rsidR="00767F22" w:rsidRDefault="00767F22">
            <w:pPr>
              <w:pStyle w:val="ConsPlusNormal"/>
              <w:jc w:val="both"/>
            </w:pPr>
            <w:r>
              <w:t>5) В условиях реконструкции на улицах местного значения, а также при расчетном пешеходном движении менее 50 чел/</w:t>
            </w:r>
            <w:proofErr w:type="gramStart"/>
            <w:r>
              <w:t>ч</w:t>
            </w:r>
            <w:proofErr w:type="gramEnd"/>
            <w:r>
              <w:t xml:space="preserve"> в обоих направлениях допускается устройство тротуаров и дорожек шириной 1 м.</w:t>
            </w:r>
          </w:p>
          <w:p w:rsidR="00767F22" w:rsidRDefault="00767F22">
            <w:pPr>
              <w:pStyle w:val="ConsPlusNormal"/>
              <w:jc w:val="both"/>
            </w:pPr>
            <w:r>
              <w:t>6) 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:rsidR="00767F22" w:rsidRDefault="00767F22">
            <w:pPr>
              <w:pStyle w:val="ConsPlusNormal"/>
              <w:jc w:val="both"/>
            </w:pPr>
            <w:r>
              <w:t>7) Допускается предусматривать поэтапное достижение расчетных параметров магистральных улиц и дорог,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8) 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      </w:r>
            <w:proofErr w:type="gramStart"/>
            <w:r>
              <w:t>м</w:t>
            </w:r>
            <w:proofErr w:type="gramEnd"/>
            <w:r>
              <w:t>: до проезжей части, опор, деревьев - 0,75; до тротуаров - 0,5. Допускается устраивать велосипедные полосы по краю проезжей части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Максимальное расстояние между пешеходными переходами, </w:t>
            </w:r>
            <w:proofErr w:type="gramStart"/>
            <w:r>
              <w:t>м</w:t>
            </w:r>
            <w:proofErr w:type="gramEnd"/>
          </w:p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 xml:space="preserve">на магистральных улицах, дорогах регулируемого движения в пределах </w:t>
            </w:r>
            <w:r>
              <w:lastRenderedPageBreak/>
              <w:t>застроенной территории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400 м в одном уровне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на магистральных дорогах скоростного движения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800 м в двух уровнях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на магистральных улицах непрерывного движения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400 м в двух уровнях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4.5.2.</w:t>
            </w:r>
          </w:p>
        </w:tc>
        <w:tc>
          <w:tcPr>
            <w:tcW w:w="2438" w:type="dxa"/>
            <w:vAlign w:val="center"/>
          </w:tcPr>
          <w:p w:rsidR="00767F22" w:rsidRDefault="00767F22">
            <w:pPr>
              <w:pStyle w:val="ConsPlusNormal"/>
            </w:pPr>
            <w:r>
              <w:t>Категория сельских улиц и дорог</w:t>
            </w:r>
          </w:p>
        </w:tc>
        <w:tc>
          <w:tcPr>
            <w:tcW w:w="2891" w:type="dxa"/>
            <w:gridSpan w:val="3"/>
            <w:vAlign w:val="center"/>
          </w:tcPr>
          <w:p w:rsidR="00767F22" w:rsidRDefault="00767F22">
            <w:pPr>
              <w:pStyle w:val="ConsPlusNormal"/>
            </w:pPr>
            <w:r>
              <w:t>Основное назначение</w:t>
            </w:r>
          </w:p>
        </w:tc>
        <w:tc>
          <w:tcPr>
            <w:tcW w:w="2494" w:type="dxa"/>
            <w:gridSpan w:val="4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2154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полосы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1928" w:type="dxa"/>
            <w:gridSpan w:val="3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Число полос движения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 xml:space="preserve">Ширина пешеходной части тротуара, </w:t>
            </w:r>
            <w:proofErr w:type="gramStart"/>
            <w:r>
              <w:t>м</w:t>
            </w:r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Местные дороги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Обеспечивают связь жилых и производственных территорий, обслуживают производственные территории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1,0 (допускается устраивать с одной стороны)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Основные улицы сельского поселения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Проходят по всей территории населенного пункта, осуществляют основные транспортные и пешеходные связи. Выходят на внешние дороги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1,5 - 2,25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Местные улицы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Обеспечивают связь жилой застройки с основными улицами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Проезды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Обеспечивают непосредственный подъезд к участкам жилой, производственной и общественной застройки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Общественный пассажирский транспорт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Норма наполнения подвижного состава общественного пассажирского транспорта на расчетный срок, чел/кв. м свободной площади пола пассажирского салона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Максимальное расстояние между остановочными пунктами на линиях общественного пассажирского транспорта, </w:t>
            </w:r>
            <w:proofErr w:type="gramStart"/>
            <w:r>
              <w:t>м</w:t>
            </w:r>
            <w:proofErr w:type="gramEnd"/>
          </w:p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в пределах населенных пунктов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600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в зоне индивидуальной застройки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800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Размещение остановочных площадок автобусов</w:t>
            </w:r>
          </w:p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за перекрестками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 xml:space="preserve">не менее 25 м до </w:t>
            </w:r>
            <w:proofErr w:type="spellStart"/>
            <w:proofErr w:type="gramStart"/>
            <w:r>
              <w:t>стоп-линии</w:t>
            </w:r>
            <w:proofErr w:type="spellEnd"/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перед перекрестками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не менее 40 м до </w:t>
            </w:r>
            <w:proofErr w:type="spellStart"/>
            <w:proofErr w:type="gramStart"/>
            <w:r>
              <w:t>стоп-линии</w:t>
            </w:r>
            <w:proofErr w:type="spellEnd"/>
            <w:proofErr w:type="gramEnd"/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за наземными пешеходными переходами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не менее 5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Длина остановочной площадки, </w:t>
            </w:r>
            <w:proofErr w:type="gramStart"/>
            <w:r>
              <w:t>м</w:t>
            </w:r>
            <w:proofErr w:type="gramEnd"/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20 м на один автобус, но не более 60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Ширина остановочной площадки в заездном кармане, </w:t>
            </w:r>
            <w:proofErr w:type="gramStart"/>
            <w:r>
              <w:t>м</w:t>
            </w:r>
            <w:proofErr w:type="gramEnd"/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proofErr w:type="gramStart"/>
            <w:r>
              <w:t>равна</w:t>
            </w:r>
            <w:proofErr w:type="gramEnd"/>
            <w:r>
              <w:t xml:space="preserve"> ширине основных полос проезжей части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территориальной доступности (дальность пешеходного подхода до ближайшей остановки общественного транспорта), </w:t>
            </w:r>
            <w:proofErr w:type="gramStart"/>
            <w:r>
              <w:t>м</w:t>
            </w:r>
            <w:proofErr w:type="gramEnd"/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в жилых районах - 500;</w:t>
            </w:r>
          </w:p>
          <w:p w:rsidR="00767F22" w:rsidRDefault="00767F22">
            <w:pPr>
              <w:pStyle w:val="ConsPlusNormal"/>
            </w:pPr>
            <w:r>
              <w:t>в общегородском центре от объектов массового посещения - 250;</w:t>
            </w:r>
          </w:p>
          <w:p w:rsidR="00767F22" w:rsidRDefault="00767F22">
            <w:pPr>
              <w:pStyle w:val="ConsPlusNormal"/>
            </w:pPr>
            <w:r>
              <w:t>в производственных зонах от проходных предприятий - не более 400;</w:t>
            </w:r>
          </w:p>
          <w:p w:rsidR="00767F22" w:rsidRDefault="00767F22">
            <w:pPr>
              <w:pStyle w:val="ConsPlusNormal"/>
            </w:pPr>
            <w:r>
              <w:t>в зонах массового отдыха и спорта от главного входа - не более 800</w:t>
            </w:r>
          </w:p>
        </w:tc>
      </w:tr>
    </w:tbl>
    <w:p w:rsidR="00767F22" w:rsidRDefault="00767F22">
      <w:pPr>
        <w:sectPr w:rsidR="00767F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1.3.2.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значения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При подготовке документов территориального планирования для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22.07.2008 N 123-ФЗ "Технический регламент о требованиях пожарной безопасности".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</w:t>
      </w:r>
      <w:hyperlink r:id="rId20" w:history="1">
        <w:r>
          <w:rPr>
            <w:color w:val="0000FF"/>
          </w:rPr>
          <w:t>НПБ 101-95</w:t>
        </w:r>
      </w:hyperlink>
      <w:r>
        <w:t xml:space="preserve">, введенными в действие с 01.01.1995 Приказом Главного </w:t>
      </w:r>
      <w:proofErr w:type="gramStart"/>
      <w:r>
        <w:t>управления Государственной противопожарной службы Министерства внутренних дел России</w:t>
      </w:r>
      <w:proofErr w:type="gramEnd"/>
      <w:r>
        <w:t xml:space="preserve"> от 30.12.1994 N 36.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Аварийно-спасательные службы и (или) аварийно-спасательные формирования регионального значения создаются по решению органов исполнительной власти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Аварийно-спасательные службы и (или) аварийно-спасательные формирования муниципального значения создаются по решению муниципальных образований.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bookmarkStart w:id="8" w:name="P746"/>
      <w:bookmarkEnd w:id="8"/>
      <w:r>
        <w:t>1.3.3.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образования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0"/>
        <w:gridCol w:w="2438"/>
        <w:gridCol w:w="1984"/>
        <w:gridCol w:w="340"/>
        <w:gridCol w:w="1417"/>
        <w:gridCol w:w="1134"/>
        <w:gridCol w:w="992"/>
        <w:gridCol w:w="213"/>
        <w:gridCol w:w="340"/>
        <w:gridCol w:w="1814"/>
      </w:tblGrid>
      <w:tr w:rsidR="00767F22">
        <w:tc>
          <w:tcPr>
            <w:tcW w:w="454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0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Образовательные организации высшего образования и их общежития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студент/тыс. человек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45 </w:t>
            </w:r>
            <w:hyperlink w:anchor="P77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  <w:r>
              <w:t>/1000 мест</w:t>
            </w:r>
          </w:p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образовательные организации высшего образования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Университеты, технические вузы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Сельскохозяйственные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медицинские, фармацевтические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Экономические, педагогические, культуры, архитектуры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учебной зоны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спортивной зоны</w:t>
            </w:r>
          </w:p>
        </w:tc>
        <w:tc>
          <w:tcPr>
            <w:tcW w:w="5910" w:type="dxa"/>
            <w:gridSpan w:val="6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зоны студенческих общежитий</w:t>
            </w:r>
          </w:p>
        </w:tc>
        <w:tc>
          <w:tcPr>
            <w:tcW w:w="5910" w:type="dxa"/>
            <w:gridSpan w:val="6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13566" w:type="dxa"/>
            <w:gridSpan w:val="11"/>
          </w:tcPr>
          <w:p w:rsidR="00767F22" w:rsidRDefault="00767F22">
            <w:pPr>
              <w:pStyle w:val="ConsPlusNormal"/>
              <w:jc w:val="both"/>
            </w:pPr>
            <w:bookmarkStart w:id="9" w:name="P773"/>
            <w:bookmarkEnd w:id="9"/>
            <w:r>
              <w:t>&lt;*&gt; Расчетный уровень обеспеченности высшими и профессиональными учебными заведениями - устанавливается по заданию на проектирование с учетом населения города-центра и других поселений в зоне его влияния; в случае объектов высшего образования - с учетом иногородних (иностранных) студентов.</w:t>
            </w:r>
          </w:p>
          <w:p w:rsidR="00767F22" w:rsidRDefault="00767F22">
            <w:pPr>
              <w:pStyle w:val="ConsPlusNormal"/>
              <w:jc w:val="both"/>
            </w:pPr>
            <w:r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1. Размеры земельных участков для институтов повышения квалификации и заочных образовательных организаций высшего образования - соответственно их профилю следует принимать с коэффициентом 0,5.</w:t>
            </w:r>
          </w:p>
          <w:p w:rsidR="00767F22" w:rsidRDefault="00767F22">
            <w:pPr>
              <w:pStyle w:val="ConsPlusNormal"/>
              <w:jc w:val="both"/>
            </w:pPr>
            <w:r>
              <w:t>2. Образовательные организации высшего образования физической культуры проектируются по заданию на проектирование.</w:t>
            </w:r>
          </w:p>
          <w:p w:rsidR="00767F22" w:rsidRDefault="00767F22">
            <w:pPr>
              <w:pStyle w:val="ConsPlusNormal"/>
              <w:jc w:val="both"/>
            </w:pPr>
            <w:r>
              <w:t>3. При кооперированном размещении нескольких объектов на одном участке суммарную территорию земельных участков учебных заведений рекомендуется сокращать на 20%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Профессиональные образовательные организации и их общежития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студент/тыс. человек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25 </w:t>
            </w:r>
            <w:hyperlink w:anchor="P77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При вместимости, мест</w:t>
            </w:r>
          </w:p>
        </w:tc>
        <w:tc>
          <w:tcPr>
            <w:tcW w:w="2551" w:type="dxa"/>
            <w:gridSpan w:val="2"/>
          </w:tcPr>
          <w:p w:rsidR="00767F22" w:rsidRDefault="00767F22">
            <w:pPr>
              <w:pStyle w:val="ConsPlusNormal"/>
            </w:pPr>
            <w:r>
              <w:t>до 300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от 300 до 900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от 900 до 1600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учебной зоны</w:t>
            </w:r>
          </w:p>
        </w:tc>
        <w:tc>
          <w:tcPr>
            <w:tcW w:w="2551" w:type="dxa"/>
            <w:gridSpan w:val="2"/>
          </w:tcPr>
          <w:p w:rsidR="00767F22" w:rsidRDefault="00767F22">
            <w:pPr>
              <w:pStyle w:val="ConsPlusNormal"/>
            </w:pPr>
            <w:r>
              <w:t>75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30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зоны студенческих общежитий</w:t>
            </w:r>
          </w:p>
        </w:tc>
        <w:tc>
          <w:tcPr>
            <w:tcW w:w="5910" w:type="dxa"/>
            <w:gridSpan w:val="6"/>
          </w:tcPr>
          <w:p w:rsidR="00767F22" w:rsidRDefault="00767F22">
            <w:pPr>
              <w:pStyle w:val="ConsPlusNormal"/>
            </w:pPr>
            <w:r>
              <w:t>15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</w:t>
            </w:r>
            <w: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13566" w:type="dxa"/>
            <w:gridSpan w:val="11"/>
          </w:tcPr>
          <w:p w:rsidR="00767F22" w:rsidRDefault="00767F22">
            <w:pPr>
              <w:pStyle w:val="ConsPlusNormal"/>
              <w:jc w:val="both"/>
            </w:pPr>
            <w:r>
              <w:lastRenderedPageBreak/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1. Размеры земельных участков могут быть уменьшены: на 30% в условиях реконструкции; увеличены на 50% для профессиональных учреждений сельскохозяйственного профиля, размещаемых в сельских поселениях.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2.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центров, учащихся: от 1500 до 2000 - на 10%; свыше 2000 до 3000 - на 20%; свыше 3000 - </w:t>
            </w:r>
            <w:proofErr w:type="gramStart"/>
            <w:r>
              <w:t>на</w:t>
            </w:r>
            <w:proofErr w:type="gramEnd"/>
            <w:r>
              <w:t xml:space="preserve"> 30%.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3. Размеры жилой зоны, учебных и вспомогательных хозяйств, полигонов и </w:t>
            </w:r>
            <w:proofErr w:type="spellStart"/>
            <w:r>
              <w:t>автотрактодромов</w:t>
            </w:r>
            <w:proofErr w:type="spellEnd"/>
            <w:r>
              <w:t xml:space="preserve"> в указанные размеры не входят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Дошкольные образовательные организации</w:t>
            </w:r>
          </w:p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мест на 1 тыс. чел.</w:t>
            </w:r>
          </w:p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г. Воронеж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42 </w:t>
            </w:r>
            <w:hyperlink w:anchor="P8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прочие городские и крупные сельские населенные пункты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50 </w:t>
            </w:r>
            <w:hyperlink w:anchor="P8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прочие сельские населенные пункты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40 </w:t>
            </w:r>
            <w:hyperlink w:anchor="P8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2324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При вместимости, мест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до 100</w:t>
            </w:r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</w:pPr>
            <w:r>
              <w:t>100 - 500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</w:pPr>
            <w:r>
              <w:t>свыше 500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  <w:vMerge/>
          </w:tcPr>
          <w:p w:rsidR="00767F22" w:rsidRDefault="00767F22"/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44</w:t>
            </w:r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</w:pPr>
            <w:r>
              <w:t>38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</w:pPr>
            <w:r>
              <w:t>33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Вместимость дошкольных образовательных организаций, пристроенных к торцам жилых домов и встроенных в жилые дома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не более 150 мест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</w:t>
            </w:r>
            <w:r>
              <w:lastRenderedPageBreak/>
              <w:t>территориальной доступности</w:t>
            </w:r>
          </w:p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lastRenderedPageBreak/>
              <w:t xml:space="preserve">пешеходная доступность, </w:t>
            </w:r>
            <w:proofErr w:type="gramStart"/>
            <w:r>
              <w:t>м</w:t>
            </w:r>
            <w:proofErr w:type="gramEnd"/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>в городских населенных пунктах:</w:t>
            </w:r>
          </w:p>
          <w:p w:rsidR="00767F22" w:rsidRDefault="00767F22">
            <w:pPr>
              <w:pStyle w:val="ConsPlusNormal"/>
            </w:pPr>
            <w:r>
              <w:t>при многоэтажной застройке - 300</w:t>
            </w:r>
          </w:p>
          <w:p w:rsidR="00767F22" w:rsidRDefault="00767F22">
            <w:pPr>
              <w:pStyle w:val="ConsPlusNormal"/>
            </w:pPr>
            <w:r>
              <w:t>при малоэтажной застройке - 500</w:t>
            </w:r>
          </w:p>
          <w:p w:rsidR="00767F22" w:rsidRDefault="00767F22">
            <w:pPr>
              <w:pStyle w:val="ConsPlusNormal"/>
            </w:pPr>
            <w:r>
              <w:lastRenderedPageBreak/>
              <w:t xml:space="preserve">в сельских населенных пунктах - 500 </w:t>
            </w:r>
            <w:hyperlink w:anchor="P82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bookmarkStart w:id="10" w:name="P824"/>
            <w:bookmarkEnd w:id="10"/>
            <w:r>
              <w:t>&lt;**&gt; Устанавливается в зависимости от демографической структуры муниципального образования, принимая расчетный уровень обеспеченности дошкольными образовательными организациями - в пределах 85% детей, в том числе общего типа - 70%, специализированного - 3%, оздоровительного - 12%;</w:t>
            </w:r>
          </w:p>
          <w:p w:rsidR="00767F22" w:rsidRDefault="00767F22">
            <w:pPr>
              <w:pStyle w:val="ConsPlusNormal"/>
            </w:pPr>
            <w:bookmarkStart w:id="11" w:name="P825"/>
            <w:bookmarkEnd w:id="11"/>
            <w:r>
              <w:t>&lt;***&gt; Указанный радиус обслуживания не распространяется на специализированные и оздоровительные дошкольные образовательные организации, а также на специальные дошкольные образовательные организации и общеобразовательные организации (языковые, математические, спортивные и т.п.).</w:t>
            </w:r>
          </w:p>
          <w:p w:rsidR="00767F22" w:rsidRDefault="00767F22">
            <w:pPr>
              <w:pStyle w:val="ConsPlusNormal"/>
            </w:pPr>
            <w:r>
              <w:t>Размеры земельных участков могут быть уменьшены на 25% - в условиях реконструкции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мест на 1 тыс. чел.</w:t>
            </w:r>
          </w:p>
        </w:tc>
        <w:tc>
          <w:tcPr>
            <w:tcW w:w="6080" w:type="dxa"/>
            <w:gridSpan w:val="6"/>
          </w:tcPr>
          <w:p w:rsidR="00767F22" w:rsidRDefault="00767F22">
            <w:pPr>
              <w:pStyle w:val="ConsPlusNormal"/>
            </w:pPr>
            <w:r>
              <w:t>городские населенные пункты</w:t>
            </w:r>
          </w:p>
        </w:tc>
        <w:tc>
          <w:tcPr>
            <w:tcW w:w="2154" w:type="dxa"/>
            <w:gridSpan w:val="2"/>
            <w:vMerge w:val="restart"/>
          </w:tcPr>
          <w:p w:rsidR="00767F22" w:rsidRDefault="00767F22">
            <w:pPr>
              <w:pStyle w:val="ConsPlusNormal"/>
              <w:jc w:val="both"/>
            </w:pPr>
            <w:r>
              <w:t>Сельские населенные пункты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г. Воронеж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both"/>
            </w:pPr>
            <w:r>
              <w:t>Средние</w:t>
            </w:r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  <w:jc w:val="both"/>
            </w:pPr>
            <w:r>
              <w:t>Малые</w:t>
            </w:r>
          </w:p>
        </w:tc>
        <w:tc>
          <w:tcPr>
            <w:tcW w:w="2154" w:type="dxa"/>
            <w:gridSpan w:val="2"/>
            <w:vMerge/>
          </w:tcPr>
          <w:p w:rsidR="00767F22" w:rsidRDefault="00767F22"/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91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 xml:space="preserve">100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90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90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Определяется в соответствии с </w:t>
            </w:r>
            <w:hyperlink r:id="rId21" w:history="1">
              <w:r>
                <w:rPr>
                  <w:color w:val="0000FF"/>
                </w:rPr>
                <w:t>СП 252.1325800.2016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СП 42.13330.2016</w:t>
              </w:r>
            </w:hyperlink>
            <w:r>
              <w:t xml:space="preserve">; при строительстве зданий образовательных организаций с уменьшенной наполняемостью </w:t>
            </w:r>
            <w:proofErr w:type="gramStart"/>
            <w:r>
              <w:t>классов площади функционального состава участков их территорий</w:t>
            </w:r>
            <w:proofErr w:type="gramEnd"/>
            <w:r>
              <w:t xml:space="preserve"> определяют заданием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Определяется в соответствии с </w:t>
            </w:r>
            <w:hyperlink r:id="rId23" w:history="1">
              <w:r>
                <w:rPr>
                  <w:color w:val="0000FF"/>
                </w:rPr>
                <w:t>СП 42.13330.2016</w:t>
              </w:r>
            </w:hyperlink>
            <w:r>
              <w:t xml:space="preserve">, </w:t>
            </w:r>
            <w:hyperlink r:id="rId24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2.4.2.2821-10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bookmarkStart w:id="12" w:name="P843"/>
            <w:bookmarkEnd w:id="12"/>
            <w:r>
              <w:t>&lt;****&gt; Устанавливается в зависимости от демографической структуры муниципального образования, принимая расчетный уровень обеспеченности общеобразовательными организациями - с учетом 100%-го охвата детей неполным средним образованием (I - IX классы) и до 75% детей - средним образованием (X - XI классы) при обучении в одну смену в средних, малых городах и сельских населенных пунктах.</w:t>
            </w:r>
          </w:p>
          <w:p w:rsidR="00767F22" w:rsidRDefault="00767F22">
            <w:pPr>
              <w:pStyle w:val="ConsPlusNormal"/>
            </w:pPr>
            <w:r>
              <w:t>Примечания:</w:t>
            </w:r>
          </w:p>
          <w:p w:rsidR="00767F22" w:rsidRDefault="00767F22">
            <w:pPr>
              <w:pStyle w:val="ConsPlusNormal"/>
            </w:pPr>
            <w:r>
              <w:t>1. Спортивная зона школы может быть объединена с физкультурно-оздоровительным комплексом микрорайона.</w:t>
            </w:r>
          </w:p>
          <w:p w:rsidR="00767F22" w:rsidRDefault="00767F22">
            <w:pPr>
              <w:pStyle w:val="ConsPlusNormal"/>
            </w:pPr>
            <w:r>
              <w:lastRenderedPageBreak/>
              <w:t xml:space="preserve">2. Для общеобразовательных школ предельная этажность зданий - четыре этажа; исключение составляют ранее построенные объекты, в которых допускается размещение на верхних этажах (выше третьего этажа) учебных помещений и кабинетов, посещаемых </w:t>
            </w:r>
            <w:proofErr w:type="gramStart"/>
            <w:r>
              <w:t>обучающимися</w:t>
            </w:r>
            <w:proofErr w:type="gramEnd"/>
            <w:r>
              <w:t xml:space="preserve"> VIII - XI классов, административно-хозяйственных помещений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Организации дополнительного образования</w:t>
            </w:r>
          </w:p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мест на 1 тыс. чел.</w:t>
            </w:r>
          </w:p>
        </w:tc>
        <w:tc>
          <w:tcPr>
            <w:tcW w:w="5867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Городские населенные пункты</w:t>
            </w:r>
          </w:p>
        </w:tc>
        <w:tc>
          <w:tcPr>
            <w:tcW w:w="2367" w:type="dxa"/>
            <w:gridSpan w:val="3"/>
            <w:vMerge w:val="restart"/>
          </w:tcPr>
          <w:p w:rsidR="00767F22" w:rsidRDefault="00767F22">
            <w:pPr>
              <w:pStyle w:val="ConsPlusNormal"/>
              <w:jc w:val="both"/>
            </w:pPr>
            <w:r>
              <w:t>Сельские населенные пункты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1984" w:type="dxa"/>
          </w:tcPr>
          <w:p w:rsidR="00767F22" w:rsidRDefault="00767F22">
            <w:pPr>
              <w:pStyle w:val="ConsPlusNormal"/>
              <w:jc w:val="both"/>
            </w:pPr>
            <w:r>
              <w:t>Крупнейшие</w:t>
            </w:r>
          </w:p>
        </w:tc>
        <w:tc>
          <w:tcPr>
            <w:tcW w:w="1757" w:type="dxa"/>
            <w:gridSpan w:val="2"/>
          </w:tcPr>
          <w:p w:rsidR="00767F22" w:rsidRDefault="00767F22">
            <w:pPr>
              <w:pStyle w:val="ConsPlusNormal"/>
              <w:jc w:val="both"/>
            </w:pPr>
            <w:r>
              <w:t>Средние</w:t>
            </w:r>
          </w:p>
        </w:tc>
        <w:tc>
          <w:tcPr>
            <w:tcW w:w="2126" w:type="dxa"/>
            <w:gridSpan w:val="2"/>
          </w:tcPr>
          <w:p w:rsidR="00767F22" w:rsidRDefault="00767F22">
            <w:pPr>
              <w:pStyle w:val="ConsPlusNormal"/>
              <w:jc w:val="both"/>
            </w:pPr>
            <w:r>
              <w:t>Малые</w:t>
            </w:r>
          </w:p>
        </w:tc>
        <w:tc>
          <w:tcPr>
            <w:tcW w:w="2367" w:type="dxa"/>
            <w:gridSpan w:val="3"/>
            <w:vMerge/>
          </w:tcPr>
          <w:p w:rsidR="00767F22" w:rsidRDefault="00767F22"/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1984" w:type="dxa"/>
          </w:tcPr>
          <w:p w:rsidR="00767F22" w:rsidRDefault="00767F22">
            <w:pPr>
              <w:pStyle w:val="ConsPlusNormal"/>
            </w:pPr>
            <w:r>
              <w:t xml:space="preserve">20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  <w:r>
              <w:t xml:space="preserve"> с учетом зоны обслуживания</w:t>
            </w:r>
          </w:p>
        </w:tc>
        <w:tc>
          <w:tcPr>
            <w:tcW w:w="1757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10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126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9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367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9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транспортная доступность, минут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>30 в одну сторону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bookmarkStart w:id="13" w:name="P864"/>
            <w:bookmarkEnd w:id="13"/>
            <w:r>
              <w:t>&lt;*****&gt; Устанавливается в зависимости от демографической структуры муниципального образования, принимая минимальный расчетный уровень обеспеченности внешкольными учреждениями 10% общего числа школьников, а максимальный - исходя из необходимости обеспечения охвата детей в возрасте от 5 до 18 лет дополнительными образовательными программами на уровне 70%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Специализированные учебно-воспитательные учреждения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объект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</w:t>
            </w:r>
            <w:r>
              <w:lastRenderedPageBreak/>
              <w:t>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r>
              <w:t>Примечания:</w:t>
            </w:r>
          </w:p>
          <w:p w:rsidR="00767F22" w:rsidRDefault="00767F22">
            <w:pPr>
              <w:pStyle w:val="ConsPlusNormal"/>
            </w:pPr>
            <w:r>
              <w:t>Здания специализированных школ и школ-интернатов (для детей с нарушениями физического и умственного развития) должны быть не выше трех этажей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Образовательные организации для детей-сирот и детей, оставшихся без попечения родителей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объект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  <w:jc w:val="both"/>
            </w:pPr>
            <w:r>
              <w:t>рекомендуется размещать образовательные организации для детей-сирот и детей, оставшихся без попечения родителей, в составе детских домов-интернатов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1.3.4.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значения в области здравоохранения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6"/>
        <w:gridCol w:w="2410"/>
        <w:gridCol w:w="1701"/>
        <w:gridCol w:w="1560"/>
        <w:gridCol w:w="1417"/>
        <w:gridCol w:w="1418"/>
        <w:gridCol w:w="2381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</w:t>
            </w:r>
          </w:p>
        </w:tc>
        <w:tc>
          <w:tcPr>
            <w:tcW w:w="10887" w:type="dxa"/>
            <w:gridSpan w:val="6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Минимально допустимый уровень обеспеченности</w:t>
            </w:r>
          </w:p>
        </w:tc>
        <w:tc>
          <w:tcPr>
            <w:tcW w:w="2410" w:type="dxa"/>
            <w:vMerge w:val="restart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1701" w:type="dxa"/>
            <w:vMerge w:val="restart"/>
          </w:tcPr>
          <w:p w:rsidR="00767F22" w:rsidRDefault="00767F2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395" w:type="dxa"/>
            <w:gridSpan w:val="3"/>
          </w:tcPr>
          <w:p w:rsidR="00767F22" w:rsidRDefault="00767F22">
            <w:pPr>
              <w:pStyle w:val="ConsPlusNormal"/>
            </w:pPr>
            <w:r>
              <w:t>Городские населенные пункты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Сельские населенные пункты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  <w:vMerge/>
          </w:tcPr>
          <w:p w:rsidR="00767F22" w:rsidRDefault="00767F22"/>
        </w:tc>
        <w:tc>
          <w:tcPr>
            <w:tcW w:w="1701" w:type="dxa"/>
            <w:vMerge/>
          </w:tcPr>
          <w:p w:rsidR="00767F22" w:rsidRDefault="00767F22"/>
        </w:tc>
        <w:tc>
          <w:tcPr>
            <w:tcW w:w="1560" w:type="dxa"/>
          </w:tcPr>
          <w:p w:rsidR="00767F22" w:rsidRDefault="00767F22">
            <w:pPr>
              <w:pStyle w:val="ConsPlusNormal"/>
              <w:jc w:val="center"/>
            </w:pPr>
            <w:r>
              <w:t>Крупнейшие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Средние</w:t>
            </w:r>
          </w:p>
        </w:tc>
        <w:tc>
          <w:tcPr>
            <w:tcW w:w="1418" w:type="dxa"/>
          </w:tcPr>
          <w:p w:rsidR="00767F22" w:rsidRDefault="00767F22">
            <w:pPr>
              <w:pStyle w:val="ConsPlusNormal"/>
              <w:jc w:val="center"/>
            </w:pPr>
            <w:r>
              <w:t>Малые</w:t>
            </w:r>
          </w:p>
        </w:tc>
        <w:tc>
          <w:tcPr>
            <w:tcW w:w="2381" w:type="dxa"/>
            <w:vMerge/>
          </w:tcPr>
          <w:p w:rsidR="00767F22" w:rsidRDefault="00767F22"/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Амбулаторно-поликлинические учреждения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Посещений в смену на 1 тыс. чел.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Расчет минимально допустимого уровня обеспеченности производить в соответствии с примечанием </w:t>
            </w:r>
            <w:hyperlink w:anchor="P9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Больничные учреждения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Коек на 1 тыс. чел.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</w:pPr>
            <w:r>
              <w:t>По заданию на проектирование, определяемому органами здравоохранения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Диспансеры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Посещений в смену, коек на 1 тыс. чел.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</w:pPr>
            <w:r>
              <w:t>По заданию на проектирование, определяемому органами здравоохранения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Станции скорой медицинской помощи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 xml:space="preserve">Вызов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чел</w:t>
            </w:r>
            <w:proofErr w:type="gramEnd"/>
            <w:r>
              <w:t>./год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0,3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Фельдшерско-акушерские пункты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 xml:space="preserve">Объект в населенном пункте с числом жителей 100 - 2000 чел. </w:t>
            </w:r>
            <w:hyperlink w:anchor="P9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60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418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 xml:space="preserve">1 </w:t>
            </w:r>
            <w:hyperlink w:anchor="P92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Аптеки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Объект</w:t>
            </w:r>
          </w:p>
        </w:tc>
        <w:tc>
          <w:tcPr>
            <w:tcW w:w="1560" w:type="dxa"/>
          </w:tcPr>
          <w:p w:rsidR="00767F22" w:rsidRDefault="00767F22">
            <w:pPr>
              <w:pStyle w:val="ConsPlusNormal"/>
            </w:pPr>
            <w:r>
              <w:t>1 на 15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 на 12 тыс. человек</w:t>
            </w:r>
          </w:p>
        </w:tc>
        <w:tc>
          <w:tcPr>
            <w:tcW w:w="1418" w:type="dxa"/>
          </w:tcPr>
          <w:p w:rsidR="00767F22" w:rsidRDefault="00767F22">
            <w:pPr>
              <w:pStyle w:val="ConsPlusNormal"/>
            </w:pPr>
            <w:r>
              <w:t>1 на 10 тыс. человек</w:t>
            </w:r>
          </w:p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1 на 5 тыс. человек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10887" w:type="dxa"/>
            <w:gridSpan w:val="6"/>
          </w:tcPr>
          <w:p w:rsidR="00767F22" w:rsidRDefault="00767F22">
            <w:pPr>
              <w:pStyle w:val="ConsPlusNormal"/>
            </w:pPr>
            <w:bookmarkStart w:id="14" w:name="P922"/>
            <w:bookmarkEnd w:id="14"/>
            <w:r>
              <w:t xml:space="preserve">&lt;*&gt; Расчет амбулаторно-поликлинических учреждений производится путем умножения числа посещений на 1 человека в год,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области, на 1000 человек и деления на коэффициент пересчета годовых показателей </w:t>
            </w:r>
            <w:proofErr w:type="gramStart"/>
            <w:r>
              <w:t>в</w:t>
            </w:r>
            <w:proofErr w:type="gramEnd"/>
            <w:r>
              <w:t xml:space="preserve"> сменные, равный 512. Данным коэффициентом учтено, что поликлиники </w:t>
            </w:r>
            <w:proofErr w:type="gramStart"/>
            <w:r>
              <w:t>работают 307 дней в году и 60% всех посещений приходится</w:t>
            </w:r>
            <w:proofErr w:type="gramEnd"/>
            <w:r>
              <w:t xml:space="preserve"> на первую смену.</w:t>
            </w:r>
          </w:p>
          <w:p w:rsidR="00767F22" w:rsidRDefault="00767F22">
            <w:pPr>
              <w:pStyle w:val="ConsPlusNormal"/>
            </w:pPr>
            <w:r>
              <w:t>Обеспеченность амбулаторно-поликлиническими мощностями в смену = (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+ </w:t>
            </w:r>
            <w:proofErr w:type="spellStart"/>
            <w:r>
              <w:t>Обр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3) </w:t>
            </w:r>
            <w:proofErr w:type="spellStart"/>
            <w:r>
              <w:t>x</w:t>
            </w:r>
            <w:proofErr w:type="spellEnd"/>
            <w:r>
              <w:t xml:space="preserve"> 1000/512</w:t>
            </w:r>
          </w:p>
          <w:p w:rsidR="00767F22" w:rsidRDefault="00767F22">
            <w:pPr>
              <w:pStyle w:val="ConsPlusNormal"/>
            </w:pPr>
            <w:r>
              <w:t xml:space="preserve">где: 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- посещения; </w:t>
            </w:r>
            <w:proofErr w:type="spellStart"/>
            <w:r>
              <w:t>Обр</w:t>
            </w:r>
            <w:proofErr w:type="spellEnd"/>
            <w:r>
              <w:t xml:space="preserve"> - обращения.</w:t>
            </w:r>
          </w:p>
          <w:p w:rsidR="00767F22" w:rsidRDefault="00767F22">
            <w:pPr>
              <w:pStyle w:val="ConsPlusNormal"/>
            </w:pPr>
            <w:r>
              <w:t>Необходимые для расчетов данные (посещения, обращения на 1 жителя в год) запрашиваются в уполномоченном органе в сфере здравоохранения на момент проектирования.</w:t>
            </w:r>
          </w:p>
          <w:p w:rsidR="00767F22" w:rsidRDefault="00767F22">
            <w:pPr>
              <w:pStyle w:val="ConsPlusNormal"/>
            </w:pPr>
            <w:r>
              <w:t>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организаций, расположенных в граничащих между собой муниципальных образованиях Воронежской области, с возможностью планирования объемов медицинской помощи в рамках межтерриториального взаимодействия.</w:t>
            </w:r>
          </w:p>
          <w:p w:rsidR="00767F22" w:rsidRDefault="00767F22">
            <w:pPr>
              <w:pStyle w:val="ConsPlusNormal"/>
            </w:pPr>
            <w:bookmarkStart w:id="15" w:name="P927"/>
            <w:bookmarkEnd w:id="15"/>
            <w:r>
              <w:t xml:space="preserve">&lt;**&gt; В соответствии с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15.05.2012 N 543н в населенных пунктах с числом жителей 100 - 300 человек организуются:</w:t>
            </w:r>
          </w:p>
          <w:p w:rsidR="00767F22" w:rsidRDefault="00767F22">
            <w:pPr>
              <w:pStyle w:val="ConsPlusNormal"/>
            </w:pPr>
            <w:r>
              <w:t xml:space="preserve">фельдшерско-акушерские пункты, если расстояние от фельдшерско-акушерского пункта до ближайшей </w:t>
            </w:r>
            <w:r>
              <w:lastRenderedPageBreak/>
              <w:t>медицинской организации превышает 6 км.</w:t>
            </w:r>
          </w:p>
          <w:p w:rsidR="00767F22" w:rsidRDefault="00767F22">
            <w:pPr>
              <w:pStyle w:val="ConsPlusNormal"/>
            </w:pPr>
            <w:r>
              <w:t>В населенных пунктах с числом жителей 301 - 1000 человек организуются фельдшерско-акушерские пункты вне зависимости от расстояния до ближайшей медицинской организации в случае отсутствия других медицинских организаций.</w:t>
            </w:r>
          </w:p>
          <w:p w:rsidR="00767F22" w:rsidRDefault="00767F22">
            <w:pPr>
              <w:pStyle w:val="ConsPlusNormal"/>
            </w:pPr>
            <w:r>
              <w:t>В населенных пунктах с числом жителей 1001 - 2000 человек организуются:</w:t>
            </w:r>
          </w:p>
          <w:p w:rsidR="00767F22" w:rsidRDefault="00767F22">
            <w:pPr>
              <w:pStyle w:val="ConsPlusNormal"/>
            </w:pPr>
            <w:r>
              <w:t>фельдшерско-акушерские пункты, если расстояние от фельдшерско-акушерского пункта до ближайшей медицинской организации не превышает 6 км;</w:t>
            </w:r>
          </w:p>
          <w:p w:rsidR="00767F22" w:rsidRDefault="00767F22">
            <w:pPr>
              <w:pStyle w:val="ConsPlusNormal"/>
            </w:pPr>
            <w:r>
              <w:t>врачебная амбулатория в случае, если расстояние до ближайшей медицинской организации превышает 6 км.</w:t>
            </w:r>
          </w:p>
          <w:p w:rsidR="00767F22" w:rsidRDefault="00767F22">
            <w:pPr>
              <w:pStyle w:val="ConsPlusNormal"/>
            </w:pPr>
            <w:r>
              <w:t>В населенных пунктах с числом жителей более 2000 человек для оказания первичной врачебной медико-санитарной помощи организуются врачебные амбулатории вне зависимости от расстояния до ближайшей медицинской организации, либо структурного подразделения (отделения) медицинской организации, оказывающей первичную врачебную медико-санитарную помощь по территориально-участковому принципу.</w:t>
            </w:r>
          </w:p>
          <w:p w:rsidR="00767F22" w:rsidRDefault="00767F22">
            <w:pPr>
              <w:pStyle w:val="ConsPlusNormal"/>
            </w:pPr>
            <w:r>
              <w:t xml:space="preserve">В соответствии с требованиями </w:t>
            </w:r>
            <w:hyperlink r:id="rId26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2.1.3.2630-10</w:t>
              </w:r>
            </w:hyperlink>
            <w:r>
              <w:t xml:space="preserve"> допускается размещать фельдшерско-акушерские пункты в жилых и общественных зданиях при наличии отдельного входа.</w:t>
            </w:r>
          </w:p>
          <w:p w:rsidR="00767F22" w:rsidRDefault="00767F22">
            <w:pPr>
              <w:pStyle w:val="ConsPlusNormal"/>
            </w:pPr>
            <w:r>
              <w:t>Молочные кухни размещаются в городских населенных пунктах из расчета 4 порции в сутки на 1 ребенка с учетом демографической ситуации. Раздаточные пункты молочной кухни размещаются из расчета 0,3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 на 1 ребенка</w:t>
            </w:r>
          </w:p>
        </w:tc>
      </w:tr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26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10887" w:type="dxa"/>
            <w:gridSpan w:val="6"/>
          </w:tcPr>
          <w:p w:rsidR="00767F22" w:rsidRDefault="00767F22">
            <w:pPr>
              <w:pStyle w:val="ConsPlusNormal"/>
            </w:pPr>
            <w:r>
              <w:t>Размер земельного участка фельдшерско-акушерского пункта принимается по заданию на проектирование.</w:t>
            </w:r>
          </w:p>
          <w:p w:rsidR="00767F22" w:rsidRDefault="00767F22">
            <w:pPr>
              <w:pStyle w:val="ConsPlusNormal"/>
            </w:pPr>
            <w:r>
              <w:t xml:space="preserve">Размеры земельных участков стационаров, амбулаторно-поликлинических и иных медицинских, а также санаторных организаций и аптек следует принимать в соответствии с </w:t>
            </w:r>
            <w:hyperlink r:id="rId27" w:history="1">
              <w:r>
                <w:rPr>
                  <w:color w:val="0000FF"/>
                </w:rPr>
                <w:t>СП 158.13330.2014</w:t>
              </w:r>
            </w:hyperlink>
            <w:r>
              <w:t xml:space="preserve">, </w:t>
            </w:r>
            <w:hyperlink r:id="rId28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2.1.3.2630-10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СП 42.13330.2016</w:t>
              </w:r>
            </w:hyperlink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6" w:type="dxa"/>
            <w:vMerge w:val="restart"/>
          </w:tcPr>
          <w:p w:rsidR="00767F22" w:rsidRDefault="00767F22">
            <w:pPr>
              <w:pStyle w:val="ConsPlusNormal"/>
            </w:pPr>
            <w:r>
              <w:t>Максимально допустимый уровень территориальной доступности</w:t>
            </w:r>
          </w:p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>Величина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Больничные учреждения, амбулаторно-поликлинические учреждения, ФАП (за исключением станций скорой медицинской помощи, отделений скорой медицинской помощи поликлиник, больниц, больниц скорой медицинской помощи)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мин.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proofErr w:type="gramStart"/>
            <w:r>
              <w:t>- оказывающие медицинскую помощь в экстренной форме, размещаются с учетом транспортной доступности, не превышающей 60 минут</w:t>
            </w:r>
            <w:proofErr w:type="gramEnd"/>
          </w:p>
          <w:p w:rsidR="00767F22" w:rsidRDefault="00767F22">
            <w:pPr>
              <w:pStyle w:val="ConsPlusNormal"/>
            </w:pPr>
            <w:proofErr w:type="gramStart"/>
            <w:r>
              <w:t>- оказывающие медицинскую помощь в неотложной форме, размещаются с учетом транспортной доступности, не превышающей 120 минут</w:t>
            </w:r>
            <w:proofErr w:type="gramEnd"/>
          </w:p>
          <w:p w:rsidR="00767F22" w:rsidRDefault="00767F22">
            <w:pPr>
              <w:pStyle w:val="ConsPlusNormal"/>
            </w:pPr>
            <w:r>
              <w:t>- оказывающие первичную медико-</w:t>
            </w:r>
            <w:r>
              <w:lastRenderedPageBreak/>
              <w:t>санитарную помощь в населенных пунктах с численностью населения свыше 20 тыс. человек, размещаются с учетом шаговой доступности, не превышающей 60 минут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Специализированные клиники</w:t>
            </w:r>
          </w:p>
        </w:tc>
        <w:tc>
          <w:tcPr>
            <w:tcW w:w="67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Диспансеры</w:t>
            </w:r>
          </w:p>
        </w:tc>
        <w:tc>
          <w:tcPr>
            <w:tcW w:w="6776" w:type="dxa"/>
            <w:gridSpan w:val="4"/>
            <w:vMerge/>
          </w:tcPr>
          <w:p w:rsidR="00767F22" w:rsidRDefault="00767F22"/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Станции скорой медицинской помощи, отделения скорой медицинской помощи поликлиник, больниц, больницы скорой медицинской помощи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мин.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>с учетом 20-минутной транспортной доступности в зависимости от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Аптеки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/мин.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в городских населенных пунктах: 500 - в многоэтажной застройке, 800 - в малоэтажной / 30 мин. </w:t>
            </w:r>
            <w:proofErr w:type="spellStart"/>
            <w:r>
              <w:t>пешеходно-транспортной</w:t>
            </w:r>
            <w:proofErr w:type="spellEnd"/>
            <w:r>
              <w:t xml:space="preserve"> доступности в сельской местности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bookmarkStart w:id="16" w:name="P960"/>
      <w:bookmarkEnd w:id="16"/>
      <w:r>
        <w:t>1.3.5.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физической культуры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4819"/>
        <w:gridCol w:w="3628"/>
        <w:gridCol w:w="1417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</w:t>
            </w:r>
          </w:p>
        </w:tc>
        <w:tc>
          <w:tcPr>
            <w:tcW w:w="9864" w:type="dxa"/>
            <w:gridSpan w:val="3"/>
          </w:tcPr>
          <w:p w:rsidR="00767F22" w:rsidRDefault="00767F22">
            <w:pPr>
              <w:pStyle w:val="ConsPlusNormal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767F22" w:rsidRDefault="00767F22">
            <w:pPr>
              <w:pStyle w:val="ConsPlusNormal"/>
            </w:pPr>
            <w:r>
              <w:t xml:space="preserve">Норматив единовременной пропускной способности, % от численности населения в </w:t>
            </w:r>
            <w:r>
              <w:lastRenderedPageBreak/>
              <w:t>возрасте от 3 до 79 лет</w:t>
            </w:r>
          </w:p>
        </w:tc>
        <w:tc>
          <w:tcPr>
            <w:tcW w:w="8447" w:type="dxa"/>
            <w:gridSpan w:val="2"/>
          </w:tcPr>
          <w:p w:rsidR="00767F22" w:rsidRDefault="00767F22">
            <w:pPr>
              <w:pStyle w:val="ConsPlusNormal"/>
            </w:pPr>
            <w:r>
              <w:lastRenderedPageBreak/>
              <w:t>Объекты физической культуры и массового спорта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12,2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9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минимально допустимый уровень обеспеченности</w:t>
            </w:r>
          </w:p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Показатель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Плоскостные сооружения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тыс. кв. м на 10 тыс. чел.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19,5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Бассейны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кв. м зеркала воды на 1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Физкультурно-спортивные залы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кв. м площади пола на 1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Помещения для физкультурно-оздоровительных занятий в микрорайоне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кв. м общей площади на 1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70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9" w:type="dxa"/>
            <w:vMerge w:val="restart"/>
          </w:tcPr>
          <w:p w:rsidR="00767F22" w:rsidRDefault="00767F22">
            <w:pPr>
              <w:pStyle w:val="ConsPlusNormal"/>
            </w:pPr>
            <w:r>
              <w:t>Максимально допустимый уровень территориальной доступности</w:t>
            </w:r>
          </w:p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Объекты физической культуры и массового спорта регионального значения</w:t>
            </w:r>
          </w:p>
        </w:tc>
        <w:tc>
          <w:tcPr>
            <w:tcW w:w="5045" w:type="dxa"/>
            <w:gridSpan w:val="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Объекты физической культуры и массового спорта местного значения:</w:t>
            </w:r>
          </w:p>
        </w:tc>
        <w:tc>
          <w:tcPr>
            <w:tcW w:w="5045" w:type="dxa"/>
            <w:gridSpan w:val="2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Плоскостные сооружения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Бассейны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Физкультурно-спортивные залы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Помещения для физкультурно-оздоровительных занятий в микрорайоне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9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Минимальный размер земельного участка</w:t>
            </w:r>
          </w:p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Территории объектов физической культуры и массового спорта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proofErr w:type="gramStart"/>
            <w:r>
              <w:t>га</w:t>
            </w:r>
            <w:proofErr w:type="gramEnd"/>
            <w:r>
              <w:t xml:space="preserve"> на 1 тыс. чел.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Плоскостные сооружения крытые и открытые</w:t>
            </w:r>
          </w:p>
          <w:p w:rsidR="00767F22" w:rsidRDefault="00767F22">
            <w:pPr>
              <w:pStyle w:val="ConsPlusNormal"/>
            </w:pPr>
            <w:r>
              <w:t>Бассейны крытые и открытые</w:t>
            </w:r>
          </w:p>
          <w:p w:rsidR="00767F22" w:rsidRDefault="00767F22">
            <w:pPr>
              <w:pStyle w:val="ConsPlusNormal"/>
            </w:pPr>
            <w:r>
              <w:t>Физкультурно-спортивные залы</w:t>
            </w:r>
          </w:p>
        </w:tc>
        <w:tc>
          <w:tcPr>
            <w:tcW w:w="5045" w:type="dxa"/>
            <w:gridSpan w:val="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13550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Примечания:</w:t>
            </w:r>
          </w:p>
          <w:p w:rsidR="00767F22" w:rsidRDefault="00767F22">
            <w:pPr>
              <w:pStyle w:val="ConsPlusNormal"/>
            </w:pPr>
            <w:r>
              <w:t xml:space="preserve">1.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В соответствии с </w:t>
            </w:r>
            <w:hyperlink r:id="rId30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2.2.1./2.1.1.1200-03</w:t>
              </w:r>
            </w:hyperlink>
            <w:r>
              <w:t xml:space="preserve"> для защиты от шума зрителей на трибунах 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767F22" w:rsidRDefault="00767F22">
            <w:pPr>
              <w:pStyle w:val="ConsPlusNormal"/>
            </w:pPr>
            <w:r>
              <w:t>- со стационарными трибунами вместимостью свыше 500 мест - 300 м;</w:t>
            </w:r>
          </w:p>
          <w:p w:rsidR="00767F22" w:rsidRDefault="00767F22">
            <w:pPr>
              <w:pStyle w:val="ConsPlusNormal"/>
            </w:pPr>
            <w:r>
              <w:t>- со стационарными трибунами вместимостью от 100 до 500 мест - 100 м;</w:t>
            </w:r>
          </w:p>
          <w:p w:rsidR="00767F22" w:rsidRDefault="00767F22">
            <w:pPr>
              <w:pStyle w:val="ConsPlusNormal"/>
            </w:pPr>
            <w:r>
              <w:t>- со стационарными трибунами вместимостью до 100 мест - 50 м.</w:t>
            </w:r>
          </w:p>
          <w:p w:rsidR="00767F22" w:rsidRDefault="00767F22">
            <w:pPr>
              <w:pStyle w:val="ConsPlusNormal"/>
            </w:pPr>
            <w:r>
              <w:t xml:space="preserve">2. </w:t>
            </w:r>
            <w:proofErr w:type="gramStart"/>
            <w:r>
              <w:t xml:space="preserve">Удельный размер площадок для занятий физической культурой, размещаемых на участках жилой застройки, указан в </w:t>
            </w:r>
            <w:hyperlink w:anchor="P1989" w:history="1">
              <w:r>
                <w:rPr>
                  <w:color w:val="0000FF"/>
                </w:rPr>
                <w:t>п. 1.3.10.6</w:t>
              </w:r>
            </w:hyperlink>
            <w:r>
              <w:t xml:space="preserve"> настоящих РНГП</w:t>
            </w:r>
            <w:proofErr w:type="gramEnd"/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1.3.6.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инженерных коммуникаций регионального и местного значения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409"/>
        <w:gridCol w:w="2381"/>
        <w:gridCol w:w="311"/>
        <w:gridCol w:w="426"/>
        <w:gridCol w:w="454"/>
        <w:gridCol w:w="623"/>
        <w:gridCol w:w="254"/>
        <w:gridCol w:w="314"/>
        <w:gridCol w:w="849"/>
        <w:gridCol w:w="360"/>
        <w:gridCol w:w="1191"/>
        <w:gridCol w:w="1191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2409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Электростанции, установленная генерируемая мощность которых не превышает 100 МВт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Уровень обеспеченности кВт </w:t>
            </w:r>
            <w:proofErr w:type="gramStart"/>
            <w:r>
              <w:t>ч</w:t>
            </w:r>
            <w:proofErr w:type="gramEnd"/>
            <w:r>
              <w:t>/год на 1 чел.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Города и сельские поселения: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без стационарных электроплит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со стационарными электроплитами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</w:pPr>
            <w:r>
              <w:t>крупнейший - 2040;</w:t>
            </w:r>
          </w:p>
          <w:p w:rsidR="00767F22" w:rsidRDefault="00767F22">
            <w:pPr>
              <w:pStyle w:val="ConsPlusNormal"/>
            </w:pPr>
            <w:r>
              <w:t>средние - 1530;</w:t>
            </w:r>
          </w:p>
          <w:p w:rsidR="00767F22" w:rsidRDefault="00767F22">
            <w:pPr>
              <w:pStyle w:val="ConsPlusNormal"/>
            </w:pPr>
            <w:r>
              <w:t>малые - 1360;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- 950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</w:pPr>
            <w:r>
              <w:t>крупнейший - 2520;</w:t>
            </w:r>
          </w:p>
          <w:p w:rsidR="00767F22" w:rsidRDefault="00767F22">
            <w:pPr>
              <w:pStyle w:val="ConsPlusNormal"/>
            </w:pPr>
            <w:r>
              <w:t>средние - 1890;</w:t>
            </w:r>
          </w:p>
          <w:p w:rsidR="00767F22" w:rsidRDefault="00767F22">
            <w:pPr>
              <w:pStyle w:val="ConsPlusNormal"/>
            </w:pPr>
            <w:r>
              <w:t>малые - 1680;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- 1350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использовании в жилом фонде бытовых кондиционеров воздуха к показателям таблицы вводятся следующие коэффициенты:</w:t>
            </w:r>
          </w:p>
          <w:p w:rsidR="00767F22" w:rsidRDefault="00767F22">
            <w:pPr>
              <w:pStyle w:val="ConsPlusNormal"/>
            </w:pPr>
            <w:r>
              <w:t>для крупнейшего города - 1,18;</w:t>
            </w:r>
          </w:p>
          <w:p w:rsidR="00767F22" w:rsidRDefault="00767F22">
            <w:pPr>
              <w:pStyle w:val="ConsPlusNormal"/>
            </w:pPr>
            <w:r>
              <w:t>для среднего - 1,14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</w:t>
            </w:r>
            <w:r>
              <w:lastRenderedPageBreak/>
              <w:t>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  <w:jc w:val="both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Подстанции и линии электропередачи напряжением не выше 500 кВ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Уровень обеспеченности кВт </w:t>
            </w:r>
            <w:proofErr w:type="gramStart"/>
            <w:r>
              <w:t>ч</w:t>
            </w:r>
            <w:proofErr w:type="gramEnd"/>
            <w:r>
              <w:t>/год на 1 чел.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Города и сельские поселения: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без стационарных электроплит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без стационарных электроплит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</w:pPr>
            <w:r>
              <w:t>крупнейший - 2040;</w:t>
            </w:r>
          </w:p>
          <w:p w:rsidR="00767F22" w:rsidRDefault="00767F22">
            <w:pPr>
              <w:pStyle w:val="ConsPlusNormal"/>
            </w:pPr>
            <w:r>
              <w:t>средние - 1530;</w:t>
            </w:r>
          </w:p>
          <w:p w:rsidR="00767F22" w:rsidRDefault="00767F22">
            <w:pPr>
              <w:pStyle w:val="ConsPlusNormal"/>
            </w:pPr>
            <w:r>
              <w:t>малые - 1360;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- 950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</w:pPr>
            <w:r>
              <w:t>крупнейший - 2040;</w:t>
            </w:r>
          </w:p>
          <w:p w:rsidR="00767F22" w:rsidRDefault="00767F22">
            <w:pPr>
              <w:pStyle w:val="ConsPlusNormal"/>
            </w:pPr>
            <w:r>
              <w:t>средние - 1530;</w:t>
            </w:r>
          </w:p>
          <w:p w:rsidR="00767F22" w:rsidRDefault="00767F22">
            <w:pPr>
              <w:pStyle w:val="ConsPlusNormal"/>
            </w:pPr>
            <w:r>
              <w:t>малые - 1360;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- 950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использовании в жилом фонде бытовых кондиционеров воздуха к показателям таблицы вводятся следующие коэффициенты:</w:t>
            </w:r>
          </w:p>
          <w:p w:rsidR="00767F22" w:rsidRDefault="00767F22">
            <w:pPr>
              <w:pStyle w:val="ConsPlusNormal"/>
            </w:pPr>
            <w:r>
              <w:t>для крупнейшего города - 1,18;</w:t>
            </w:r>
          </w:p>
          <w:p w:rsidR="00767F22" w:rsidRDefault="00767F22">
            <w:pPr>
              <w:pStyle w:val="ConsPlusNormal"/>
              <w:jc w:val="both"/>
            </w:pPr>
            <w:r>
              <w:t>для среднего - 1,14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  <w:jc w:val="both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Электростанции, подстанция 35 кВ, переключательные пункты, ТП, линии электропередачи 35 кВ, линии электропередачи 10 кВ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 xml:space="preserve">Норматив потребления коммунальных услуг по электроснабжению, кВт </w:t>
            </w:r>
            <w:proofErr w:type="gramStart"/>
            <w:r>
              <w:t>ч</w:t>
            </w:r>
            <w:proofErr w:type="gramEnd"/>
            <w:r>
              <w:t>/чел./мес. при количестве проживающих человек в квартире жилом доме, в скобках для городских и сельских поселений Воронежской области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Кол-во комнат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 чел.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 чел.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3 чел.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 чел.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 чел. и более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наличии электрической плиты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194 (125)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120 (78)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93 (60)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76 (49)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66 (43)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229 (148)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142 (92)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110 (71)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89 (58)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78 (50)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251 (162)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155 (100)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120 (78)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98 (63)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85 (55)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4 и более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266 (172)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165 (107)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128 (82)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104 (67)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90 (58)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наличии газовой плиты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95 (71)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59 (44)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46 (34)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37 (28)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32 (24)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122 (92)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76 (57)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59 (44)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48 (36)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42 (31)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139 (104)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86 (65)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67 (50)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54 (41)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47 (35)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4 и более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150 (113)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93 (70)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72 (54)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58 (44)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51 (38)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</w:t>
            </w:r>
          </w:p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Понизительные подстанции 35 кВ и переключательные пункты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5000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 xml:space="preserve">Мачтовые подстанции мощностью от 25 до 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 xml:space="preserve">Комплектные подстанции с одним трансформатором мощностью от 25 до 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 xml:space="preserve">Комплектные подстанции с двумя трансформаторами мощностью от 160 до 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 xml:space="preserve">Подстанции с двумя трансформаторами закрытого типа мощностью от 160 до 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150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Распределительные пункты наружной установки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250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Распределительные пункты закрытого типа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200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Секционирующие пункты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</w:t>
            </w:r>
            <w:r>
              <w:lastRenderedPageBreak/>
              <w:t>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Пункты редуцирования газа, резервуарные установки сжиженных углеводородных газов, газонаполнительные станции, газопровод распределительный, газопроводы попутного нефтяного газа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Удельные расходы природного и сжиженного газа для различных коммунальных нужд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Вид потребления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Норматив потребления природного газа, куб. </w:t>
            </w:r>
            <w:proofErr w:type="gramStart"/>
            <w:r>
              <w:t>м</w:t>
            </w:r>
            <w:proofErr w:type="gramEnd"/>
            <w:r>
              <w:t xml:space="preserve"> в месяц (куб. в год) на 1 человека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Норматив потребления сжиженного газа, </w:t>
            </w:r>
            <w:proofErr w:type="gramStart"/>
            <w:r>
              <w:t>кг</w:t>
            </w:r>
            <w:proofErr w:type="gramEnd"/>
            <w:r>
              <w:t xml:space="preserve"> в месяц (куб. в год) на 1 человека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на приготовление пищи с использованием газовой плиты при наличии централизованного отопления и централизованного горячего водоснабжения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12 (144)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6,96 (123)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приготовление пищи и горячей воды в условиях отсутствия централизованного горячего водоснабжения с использованием газового водонагревателя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24,7 (296)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16,99 (300)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приготовление пищи и горячей воды в условиях отсутствия централизованного горячего водоснабжения и при отсутствии газового водонагревателя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15,4 (210)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10,48 (185)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на индивидуальное (поквартирное) отопление жилых помещений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7,9 (95)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Пункты редуцирования газа</w:t>
            </w:r>
          </w:p>
        </w:tc>
        <w:tc>
          <w:tcPr>
            <w:tcW w:w="4782" w:type="dxa"/>
            <w:gridSpan w:val="7"/>
          </w:tcPr>
          <w:p w:rsidR="00767F22" w:rsidRDefault="00767F22">
            <w:pPr>
              <w:pStyle w:val="ConsPlusNormal"/>
            </w:pPr>
            <w:r>
              <w:t>от 4 кв. м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Газонаполнительные станции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Производительность ГНС, тыс. т/год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Размер участка,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20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7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40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8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Газонаполнительных пункты и промежуточные склады баллонов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0,6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Котельные, тепловые перекачивающие насосные станции, ЦТП, теплопровод магистральный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Удельные расходы тепла на отопление жилых зданий одноквартирных отдельно стоящих и блокированных, кДж/(кв. м °C·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Отапливаемая площадь дома, кв. м</w:t>
            </w:r>
          </w:p>
        </w:tc>
        <w:tc>
          <w:tcPr>
            <w:tcW w:w="4782" w:type="dxa"/>
            <w:gridSpan w:val="7"/>
          </w:tcPr>
          <w:p w:rsidR="00767F22" w:rsidRDefault="00767F22">
            <w:pPr>
              <w:pStyle w:val="ConsPlusNormal"/>
            </w:pPr>
            <w:r>
              <w:t>Этажность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4, 5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60 и менее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140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135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150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110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130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250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105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110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115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400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90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600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80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1000 и более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70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75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</w:t>
            </w:r>
            <w:r>
              <w:lastRenderedPageBreak/>
              <w:t xml:space="preserve">участка для отдельно стоящих котельных в зависимости от мощности, </w:t>
            </w:r>
            <w:proofErr w:type="gramStart"/>
            <w:r>
              <w:t>га</w:t>
            </w:r>
            <w:proofErr w:type="gramEnd"/>
          </w:p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proofErr w:type="spellStart"/>
            <w:r>
              <w:lastRenderedPageBreak/>
              <w:t>Теплопроизводительность</w:t>
            </w:r>
            <w:proofErr w:type="spellEnd"/>
            <w:r>
              <w:t xml:space="preserve"> </w:t>
            </w:r>
            <w:r>
              <w:lastRenderedPageBreak/>
              <w:t>котельной, Гкал/</w:t>
            </w:r>
            <w:proofErr w:type="gramStart"/>
            <w:r>
              <w:t>ч</w:t>
            </w:r>
            <w:proofErr w:type="gramEnd"/>
            <w:r>
              <w:t xml:space="preserve"> (МВт)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на твердом топливе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на газо-мазутном </w:t>
            </w:r>
            <w:r>
              <w:lastRenderedPageBreak/>
              <w:t>топливе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до 5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5 до 10 (св. 6 до 12)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10 до 50 (св. 12 до 58)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50 до 100 (св. 58 до 116)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2,5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100 до 200 (св. 16 до 233)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3,7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200 до 400 (св. 233 до 466)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4,3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3,5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 xml:space="preserve">Показатель удельного водопотребления, 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 на 1 чел.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Степень благоустройства районов жилой застройки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Минимальная норма удельного хозяйственно-питьевого водопотребления на одного жителя среднесуточная (за год), 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 на человека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160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220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Для районов застройки зданиями с водопользованием из водоразборных колонок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30 - 50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 xml:space="preserve">Расчетные расходы воды на противопожарные нужды принимать в соответствии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118" w:type="dxa"/>
            <w:gridSpan w:val="3"/>
          </w:tcPr>
          <w:p w:rsidR="00767F22" w:rsidRDefault="00767F22">
            <w:pPr>
              <w:pStyle w:val="ConsPlusNormal"/>
            </w:pPr>
            <w:r>
              <w:t>Наружных систем</w:t>
            </w:r>
          </w:p>
        </w:tc>
        <w:tc>
          <w:tcPr>
            <w:tcW w:w="2494" w:type="dxa"/>
            <w:gridSpan w:val="5"/>
          </w:tcPr>
          <w:p w:rsidR="00767F22" w:rsidRDefault="00767F22">
            <w:pPr>
              <w:pStyle w:val="ConsPlusNormal"/>
            </w:pPr>
            <w:r>
              <w:t>Внутренних систем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Автоматических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118" w:type="dxa"/>
            <w:gridSpan w:val="3"/>
          </w:tcPr>
          <w:p w:rsidR="00767F22" w:rsidRDefault="00767F22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СП 8.13130.2009</w:t>
              </w:r>
            </w:hyperlink>
          </w:p>
        </w:tc>
        <w:tc>
          <w:tcPr>
            <w:tcW w:w="2494" w:type="dxa"/>
            <w:gridSpan w:val="5"/>
          </w:tcPr>
          <w:p w:rsidR="00767F22" w:rsidRDefault="00767F22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СП 10.13130.2009</w:t>
              </w:r>
            </w:hyperlink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СП 5.13130.2009</w:t>
              </w:r>
            </w:hyperlink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Средние за год расчетные суточные расходы воды на поливку 1 кв. м территории (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Травяное покрытие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Футбольное поле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Спортивные площадки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Тротуары, площади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Газоны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Цветники, клумбы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При отсутствии данных по площадям, требующим поливки, расчетные расходы воды на поливку следует принимать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50 - 90 л/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</w:p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Производительность станций водоподготовки, тыс. куб. 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До 0,1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0,1 до 0,2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0,2 до 0,4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0,4 до 0,8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0,8 до 12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12 до 32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32 до 80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80 до 125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125 до 250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12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250 до 400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18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400 до 800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24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Очистные сооружения, канализационные насосные станции, канализация магистральная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Показатель удельного водоотведения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Степень благоустройства районов жилой застройки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Минимальная норма удельного водоотведения на одного жителя среднесуточная (за год), 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 на человека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160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220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4449" w:type="dxa"/>
            <w:gridSpan w:val="6"/>
            <w:vMerge w:val="restart"/>
          </w:tcPr>
          <w:p w:rsidR="00767F22" w:rsidRDefault="00767F22">
            <w:pPr>
              <w:pStyle w:val="ConsPlusNormal"/>
            </w:pPr>
            <w:r>
              <w:t>Производительность канализационных очистных сооружений, тыс. куб. 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Размеры земельных участков,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  <w:vMerge/>
          </w:tcPr>
          <w:p w:rsidR="00767F22" w:rsidRDefault="00767F22"/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Очистных сооружений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Иловых площадок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Биологических прудов глубокой очистки сточных вод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до 0,7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0,2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0,7 до 17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4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17 до 40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6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40 до 130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12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130 до 175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14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175 до 280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18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280 тыс. куб. 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следует принимать по проектам, разработанным при согласовании с органами </w:t>
            </w:r>
            <w:proofErr w:type="spellStart"/>
            <w:r>
              <w:t>санэпиднадзора</w:t>
            </w:r>
            <w:proofErr w:type="spell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 xml:space="preserve">Ориентировочные размеры участков для размещения сооружений систем </w:t>
            </w:r>
            <w:r>
              <w:lastRenderedPageBreak/>
              <w:t>водоотведения и расстояние от них до жилых и общественных зданий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Размер участка, </w:t>
            </w:r>
            <w:proofErr w:type="gramStart"/>
            <w:r>
              <w:t>м</w:t>
            </w:r>
            <w:proofErr w:type="gramEnd"/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Очистные сооружения поверхностных сточных вод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>В зависимости от производительности и типа сооружения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в соответствии с </w:t>
            </w:r>
            <w:hyperlink r:id="rId34" w:history="1">
              <w:r>
                <w:rPr>
                  <w:color w:val="0000FF"/>
                </w:rPr>
                <w:t>таблицей 7.1.2</w:t>
              </w:r>
            </w:hyperlink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 xml:space="preserve"> 2.2.1/2.1.1.1200-03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Внутриквартальная канализационная насосная станция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10 </w:t>
            </w:r>
            <w:proofErr w:type="spellStart"/>
            <w:r>
              <w:t>x</w:t>
            </w:r>
            <w:proofErr w:type="spellEnd"/>
            <w:r>
              <w:t xml:space="preserve"> 10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Эксплуатационные площадки вокруг шахт тоннельных коллекторов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20 </w:t>
            </w:r>
            <w:proofErr w:type="spellStart"/>
            <w:r>
              <w:t>x</w:t>
            </w:r>
            <w:proofErr w:type="spellEnd"/>
            <w:r>
              <w:t xml:space="preserve"> 20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не менее 15 (от оси коллекторов)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Очистные сооружения локальных систем канализации</w:t>
            </w:r>
          </w:p>
        </w:tc>
        <w:tc>
          <w:tcPr>
            <w:tcW w:w="5662" w:type="dxa"/>
            <w:gridSpan w:val="9"/>
          </w:tcPr>
          <w:p w:rsidR="00767F22" w:rsidRDefault="00767F22">
            <w:pPr>
              <w:pStyle w:val="ConsPlusNormal"/>
            </w:pPr>
            <w:r>
              <w:t>следует принимать в зависимости от грунтовых условий и количества сточных вод, но не более 0,25 га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sectPr w:rsidR="00767F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1.3.7. Расчетные показатели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коммунальных и промышленных отходов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Перечень объектов, относящихся к области утилизации и переработки коммунальных и промышленных отходов и местоположение таких объектов, принимается в соответствии с </w:t>
      </w:r>
      <w:hyperlink r:id="rId35" w:history="1">
        <w:r>
          <w:rPr>
            <w:color w:val="0000FF"/>
          </w:rPr>
          <w:t>Приказом</w:t>
        </w:r>
      </w:hyperlink>
      <w:r>
        <w:t xml:space="preserve"> департамента природных ресурсов и экологии Воронежской области от 26.08.2016 N 356 "Об утверждении Территориальной схемы обращения с отходами, в том числе с твердыми коммунальными отходами, на территории Воронежской области".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Система сбора, накопления и удаления твердых коммунальных отходов в муниципальных образованиях Воронежской области принимается в соответствии с генеральными схемами очистки соответствующих территорий.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определения нормативов накопления твердых коммунальных отходов, утвержденными Постановлением Правительства РФ от 04.04.2016 N 269 "Об определении нормативов накопления твердых коммунальных отходов",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года N 641", и </w:t>
      </w:r>
      <w:hyperlink r:id="rId38" w:history="1">
        <w:r>
          <w:rPr>
            <w:color w:val="0000FF"/>
          </w:rPr>
          <w:t>Порядком</w:t>
        </w:r>
      </w:hyperlink>
      <w:r>
        <w:t xml:space="preserve"> сбора твердых коммунальных отходов (в том числе их раздельного сбора), утвержденным приказом департамента жилищно-коммунального хозяйства и энергетики Воронежской области от 30.06.2017 N 141 "Об утверждении Порядка сбора твердых коммунальных отходов</w:t>
      </w:r>
      <w:proofErr w:type="gramEnd"/>
      <w:r>
        <w:t xml:space="preserve"> (в том числе их раздельного сбора) на территории Воронежской области".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3855"/>
        <w:gridCol w:w="5670"/>
        <w:gridCol w:w="1191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вида объекта</w:t>
            </w:r>
          </w:p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6861" w:type="dxa"/>
            <w:gridSpan w:val="2"/>
          </w:tcPr>
          <w:p w:rsidR="00767F22" w:rsidRDefault="00767F22">
            <w:pPr>
              <w:pStyle w:val="ConsPlusNormal"/>
            </w:pPr>
            <w:r>
              <w:t>Предельные значения расчетных показателей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3855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  <w:r>
              <w:t>/1 тыс. тонн отходов в год</w:t>
            </w:r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Склады компоста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Полигоны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0,02 - 0,05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Поля компостирования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0,5 - 1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Мусороперегрузочные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Сливные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0,02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 xml:space="preserve">Поля складирования и захоронения обезвреженных </w:t>
            </w:r>
            <w:r>
              <w:lastRenderedPageBreak/>
              <w:t>осадков (по сухому веществу)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lastRenderedPageBreak/>
              <w:t>0,3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Мусороперерабатывающие и мусоросжигательные предприятия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10716" w:type="dxa"/>
            <w:gridSpan w:val="3"/>
          </w:tcPr>
          <w:p w:rsidR="00767F22" w:rsidRDefault="00767F22">
            <w:pPr>
              <w:pStyle w:val="ConsPlusNormal"/>
              <w:jc w:val="both"/>
            </w:pPr>
            <w:r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1) Наименьшие размеры площадей полигонов относятся к сооружениям, размещаемым на песчаных грунтах.</w:t>
            </w:r>
          </w:p>
          <w:p w:rsidR="00767F22" w:rsidRDefault="00767F22">
            <w:pPr>
              <w:pStyle w:val="ConsPlusNormal"/>
              <w:jc w:val="both"/>
            </w:pPr>
            <w:r>
              <w:t>2)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 w:val="restart"/>
          </w:tcPr>
          <w:p w:rsidR="00767F22" w:rsidRDefault="00767F22">
            <w:pPr>
              <w:pStyle w:val="ConsPlusNormal"/>
            </w:pPr>
            <w:proofErr w:type="gramStart"/>
            <w:r>
              <w:t>Размеры санитарно-защитных зон (Минимальные расстояния 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организаций), м</w:t>
            </w:r>
            <w:proofErr w:type="gramEnd"/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Склады компоста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Полигоны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Поля компостирования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Мусороперегрузочные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Сливные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1000</w:t>
            </w:r>
          </w:p>
        </w:tc>
      </w:tr>
      <w:tr w:rsidR="00767F2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  <w:tcBorders>
              <w:bottom w:val="nil"/>
            </w:tcBorders>
          </w:tcPr>
          <w:p w:rsidR="00767F22" w:rsidRDefault="00767F22">
            <w:pPr>
              <w:pStyle w:val="ConsPlusNormal"/>
            </w:pPr>
            <w: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1191" w:type="dxa"/>
            <w:tcBorders>
              <w:bottom w:val="nil"/>
            </w:tcBorders>
          </w:tcPr>
          <w:p w:rsidR="00767F22" w:rsidRDefault="00767F22">
            <w:pPr>
              <w:pStyle w:val="ConsPlusNormal"/>
            </w:pPr>
          </w:p>
        </w:tc>
      </w:tr>
      <w:tr w:rsidR="00767F2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  <w:tcBorders>
              <w:top w:val="nil"/>
              <w:bottom w:val="nil"/>
            </w:tcBorders>
          </w:tcPr>
          <w:p w:rsidR="00767F22" w:rsidRDefault="00767F22">
            <w:pPr>
              <w:pStyle w:val="ConsPlusNormal"/>
            </w:pPr>
            <w:r>
              <w:t>до 40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  <w:tcBorders>
              <w:top w:val="nil"/>
            </w:tcBorders>
          </w:tcPr>
          <w:p w:rsidR="00767F22" w:rsidRDefault="00767F22">
            <w:pPr>
              <w:pStyle w:val="ConsPlusNormal"/>
            </w:pPr>
            <w:r>
              <w:t>св. 40</w:t>
            </w:r>
          </w:p>
        </w:tc>
        <w:tc>
          <w:tcPr>
            <w:tcW w:w="1191" w:type="dxa"/>
            <w:tcBorders>
              <w:top w:val="nil"/>
            </w:tcBorders>
          </w:tcPr>
          <w:p w:rsidR="00767F22" w:rsidRDefault="00767F22">
            <w:pPr>
              <w:pStyle w:val="ConsPlusNormal"/>
            </w:pPr>
            <w:r>
              <w:t>1000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Скотомогильники (биотермические ямы)</w:t>
            </w:r>
          </w:p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Размер земельного участка, кв. м</w:t>
            </w:r>
          </w:p>
        </w:tc>
        <w:tc>
          <w:tcPr>
            <w:tcW w:w="6861" w:type="dxa"/>
            <w:gridSpan w:val="2"/>
          </w:tcPr>
          <w:p w:rsidR="00767F22" w:rsidRDefault="00767F22">
            <w:pPr>
              <w:pStyle w:val="ConsPlusNormal"/>
            </w:pPr>
            <w:r>
              <w:t>не менее 600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Минимальные расстояния от скотомогильников/биотермических </w:t>
            </w:r>
            <w:r>
              <w:lastRenderedPageBreak/>
              <w:t xml:space="preserve">ям, </w:t>
            </w:r>
            <w:proofErr w:type="gramStart"/>
            <w:r>
              <w:t>м</w:t>
            </w:r>
            <w:proofErr w:type="gramEnd"/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lastRenderedPageBreak/>
              <w:t>до жилых, общественных зданий, животноводческих ферм (комплексов)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1000/500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до автомобильных, железных дорог в зависимости от их категории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50 - 300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до скотопрогонов и пастбищ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200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Площадки снеготаяния (</w:t>
            </w:r>
            <w:proofErr w:type="spellStart"/>
            <w:r>
              <w:t>снегосвалки</w:t>
            </w:r>
            <w:proofErr w:type="spellEnd"/>
            <w:r>
              <w:t>)</w:t>
            </w:r>
          </w:p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 xml:space="preserve">Минимальные расстояния, </w:t>
            </w:r>
            <w:proofErr w:type="gramStart"/>
            <w:r>
              <w:t>м</w:t>
            </w:r>
            <w:proofErr w:type="gramEnd"/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до жилых, общественных зданий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61" w:type="dxa"/>
            <w:gridSpan w:val="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1.3.8.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3118"/>
        <w:gridCol w:w="3005"/>
        <w:gridCol w:w="3969"/>
        <w:gridCol w:w="964"/>
      </w:tblGrid>
      <w:tr w:rsidR="00767F22">
        <w:tc>
          <w:tcPr>
            <w:tcW w:w="510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311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Тип расчетного показателя</w:t>
            </w:r>
          </w:p>
        </w:tc>
        <w:tc>
          <w:tcPr>
            <w:tcW w:w="3005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ед. измерения</w:t>
            </w:r>
          </w:p>
        </w:tc>
        <w:tc>
          <w:tcPr>
            <w:tcW w:w="4933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Предельные значения расчетных показателей</w:t>
            </w:r>
          </w:p>
        </w:tc>
      </w:tr>
      <w:tr w:rsidR="00767F22">
        <w:tc>
          <w:tcPr>
            <w:tcW w:w="5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767F22" w:rsidRDefault="00767F22">
            <w:pPr>
              <w:pStyle w:val="ConsPlusNormal"/>
            </w:pPr>
            <w:r>
              <w:t>Места погребения</w:t>
            </w:r>
          </w:p>
        </w:tc>
        <w:tc>
          <w:tcPr>
            <w:tcW w:w="3118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w="3005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  <w:r>
              <w:t xml:space="preserve"> на 1 тыс. чел.</w:t>
            </w:r>
          </w:p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Кладбища смешанного и традиционного захоронения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0,24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Кладбища для погребения после кремации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0,02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Минимальные расстояния, </w:t>
            </w:r>
            <w:proofErr w:type="gramStart"/>
            <w:r>
              <w:t>м</w:t>
            </w:r>
            <w:proofErr w:type="gramEnd"/>
          </w:p>
        </w:tc>
        <w:tc>
          <w:tcPr>
            <w:tcW w:w="3005" w:type="dxa"/>
            <w:vMerge w:val="restart"/>
          </w:tcPr>
          <w:p w:rsidR="00767F22" w:rsidRDefault="00767F22">
            <w:pPr>
              <w:pStyle w:val="ConsPlusNormal"/>
            </w:pPr>
            <w: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мемориальные комплексы, кладбища с погребением после кремации, колумбарии, закрытые, сельские кладбища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4933" w:type="dxa"/>
            <w:gridSpan w:val="2"/>
          </w:tcPr>
          <w:p w:rsidR="00767F22" w:rsidRDefault="00767F22">
            <w:pPr>
              <w:pStyle w:val="ConsPlusNormal"/>
            </w:pPr>
            <w:r>
              <w:t>Кладбища смешанного и традиционного захоронения при площади: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10 га и менее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от 10 до 20 га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от 20 до 40 га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4933" w:type="dxa"/>
            <w:gridSpan w:val="2"/>
          </w:tcPr>
          <w:p w:rsidR="00767F22" w:rsidRDefault="00767F22">
            <w:pPr>
              <w:pStyle w:val="ConsPlusNormal"/>
            </w:pPr>
            <w:r>
              <w:t>Крематории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без подготовительных и обрядовых процессов с одной однокамерной печью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при количестве печей более одной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938" w:type="dxa"/>
            <w:gridSpan w:val="3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1.3.9.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иных объектов социального назначения регионального и местного значения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81"/>
        <w:gridCol w:w="2154"/>
        <w:gridCol w:w="2268"/>
        <w:gridCol w:w="964"/>
        <w:gridCol w:w="814"/>
        <w:gridCol w:w="490"/>
        <w:gridCol w:w="360"/>
        <w:gridCol w:w="360"/>
        <w:gridCol w:w="340"/>
        <w:gridCol w:w="360"/>
        <w:gridCol w:w="454"/>
        <w:gridCol w:w="347"/>
        <w:gridCol w:w="397"/>
        <w:gridCol w:w="1417"/>
      </w:tblGrid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Наименование вида объекта</w:t>
            </w:r>
          </w:p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3106" w:type="dxa"/>
            <w:gridSpan w:val="14"/>
          </w:tcPr>
          <w:p w:rsidR="00767F22" w:rsidRDefault="00767F22">
            <w:pPr>
              <w:pStyle w:val="ConsPlusNormal"/>
            </w:pPr>
            <w:r>
              <w:t>В области культуры и искусства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Государственные библиотеки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Универсальная библиотека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Детская библиотека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Библиотека инвалидов по зрению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 xml:space="preserve">Транспортная доступность для жителей </w:t>
            </w:r>
            <w:proofErr w:type="gramStart"/>
            <w:r>
              <w:t>г</w:t>
            </w:r>
            <w:proofErr w:type="gramEnd"/>
            <w:r>
              <w:t>. Воронежа - 1 час, для жителей муниципальных образований - в течение одного дня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библиотеки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Сельское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proofErr w:type="spellStart"/>
            <w:r>
              <w:t>межпоселенческая</w:t>
            </w:r>
            <w:proofErr w:type="spellEnd"/>
            <w:r>
              <w:t xml:space="preserve"> общедоступная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proofErr w:type="spellStart"/>
            <w:r>
              <w:t>межпоселенческая</w:t>
            </w:r>
            <w:proofErr w:type="spellEnd"/>
            <w:r>
              <w:t xml:space="preserve"> детская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общедоступная библиотека с детским отделением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1 на 10 тыс. чел.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1 </w:t>
            </w:r>
            <w:hyperlink w:anchor="P1543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544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общедоступная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1 на 20 тыс. чел </w:t>
            </w:r>
            <w:hyperlink w:anchor="P15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детская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1 на 10 тыс. детей </w:t>
            </w:r>
            <w:hyperlink w:anchor="P154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2 </w:t>
            </w:r>
            <w:hyperlink w:anchor="P154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 xml:space="preserve">1 </w:t>
            </w:r>
            <w:hyperlink w:anchor="P154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филиал общедоступной библиотеки</w:t>
            </w:r>
          </w:p>
        </w:tc>
        <w:tc>
          <w:tcPr>
            <w:tcW w:w="1778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67F22" w:rsidRDefault="00767F22">
            <w:pPr>
              <w:pStyle w:val="ConsPlusNormal"/>
            </w:pPr>
            <w:r>
              <w:t xml:space="preserve">1 на 1 тыс. чел. </w:t>
            </w:r>
            <w:hyperlink w:anchor="P1545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17" w:name="P1541"/>
            <w:bookmarkEnd w:id="17"/>
            <w:r>
              <w:t>&lt;*&gt; - для городского округа менее 20 тыс. чел. к расчету принимается 1;</w:t>
            </w:r>
          </w:p>
          <w:p w:rsidR="00767F22" w:rsidRDefault="00767F22">
            <w:pPr>
              <w:pStyle w:val="ConsPlusNormal"/>
            </w:pPr>
            <w:bookmarkStart w:id="18" w:name="P1542"/>
            <w:bookmarkEnd w:id="18"/>
            <w:r>
              <w:t>&lt;**&gt; - для сельских населенных пунктов, входящих в состав городского округа, к расчету принимается 1 библиотека на 1 тыс. человек;</w:t>
            </w:r>
          </w:p>
          <w:p w:rsidR="00767F22" w:rsidRDefault="00767F22">
            <w:pPr>
              <w:pStyle w:val="ConsPlusNormal"/>
            </w:pPr>
            <w:bookmarkStart w:id="19" w:name="P1543"/>
            <w:bookmarkEnd w:id="19"/>
            <w:r>
              <w:t>&lt;***&gt; - независимо от количества населения;</w:t>
            </w:r>
          </w:p>
          <w:p w:rsidR="00767F22" w:rsidRDefault="00767F22">
            <w:pPr>
              <w:pStyle w:val="ConsPlusNormal"/>
            </w:pPr>
            <w:bookmarkStart w:id="20" w:name="P1544"/>
            <w:bookmarkEnd w:id="20"/>
            <w:r>
              <w:t xml:space="preserve">&lt;****&gt; - располагается в административном центре сельского поселения и имеет статус </w:t>
            </w:r>
            <w:proofErr w:type="gramStart"/>
            <w:r>
              <w:t>центральной</w:t>
            </w:r>
            <w:proofErr w:type="gramEnd"/>
            <w:r>
              <w:t>;</w:t>
            </w:r>
          </w:p>
          <w:p w:rsidR="00767F22" w:rsidRDefault="00767F22">
            <w:pPr>
              <w:pStyle w:val="ConsPlusNormal"/>
            </w:pPr>
            <w:bookmarkStart w:id="21" w:name="P1545"/>
            <w:bookmarkEnd w:id="21"/>
            <w:r>
              <w:t>&lt;*****&gt; - сельский филиал общедоступной библиотеки может обслуживать как один населенный пункт, так и несколько населенных пунктов, население которых по совокупности составляет 1 тыс. человек.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центра. Если сельское поселение более 5 тыс. человек, к расчету принимается 1 сетевая единица на 3 тыс. человек.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</w:pPr>
            <w:r>
              <w:t>30 - 60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  <w:jc w:val="both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Областные государственные музеи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Художественный музей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4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</w:t>
            </w:r>
            <w: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Вид доступности</w:t>
            </w:r>
          </w:p>
        </w:tc>
        <w:tc>
          <w:tcPr>
            <w:tcW w:w="4142" w:type="dxa"/>
            <w:gridSpan w:val="8"/>
          </w:tcPr>
          <w:p w:rsidR="00767F22" w:rsidRDefault="00767F22">
            <w:pPr>
              <w:pStyle w:val="ConsPlusNormal"/>
            </w:pPr>
            <w:r>
              <w:t>для жителей административного центра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для жителей муниципальных </w:t>
            </w:r>
            <w:r>
              <w:lastRenderedPageBreak/>
              <w:t>образований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 (временная)</w:t>
            </w:r>
          </w:p>
        </w:tc>
        <w:tc>
          <w:tcPr>
            <w:tcW w:w="4142" w:type="dxa"/>
            <w:gridSpan w:val="8"/>
          </w:tcPr>
          <w:p w:rsidR="00767F22" w:rsidRDefault="00767F22">
            <w:pPr>
              <w:pStyle w:val="ConsPlusNormal"/>
            </w:pPr>
            <w:r>
              <w:t>1 час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в течение 1 дня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музеи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Тип объекта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2268" w:type="dxa"/>
            <w:gridSpan w:val="3"/>
            <w:vAlign w:val="center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874" w:type="dxa"/>
            <w:gridSpan w:val="5"/>
            <w:vAlign w:val="center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161" w:type="dxa"/>
            <w:gridSpan w:val="3"/>
            <w:vAlign w:val="center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30 - 60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  <w:jc w:val="both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Театры областного уровня обеспечения услуг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драматический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оперы и балета/музыкальный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кукол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юного зрителя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 xml:space="preserve">Прочие театры по </w:t>
            </w:r>
            <w:r>
              <w:lastRenderedPageBreak/>
              <w:t>видам искусств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lastRenderedPageBreak/>
              <w:t>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Вид доступности</w:t>
            </w:r>
          </w:p>
        </w:tc>
        <w:tc>
          <w:tcPr>
            <w:tcW w:w="3328" w:type="dxa"/>
            <w:gridSpan w:val="6"/>
          </w:tcPr>
          <w:p w:rsidR="00767F22" w:rsidRDefault="00767F22">
            <w:pPr>
              <w:pStyle w:val="ConsPlusNormal"/>
            </w:pPr>
            <w:r>
              <w:t>для жителей административного центра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для жителей муниципальных образований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 (время)</w:t>
            </w:r>
          </w:p>
        </w:tc>
        <w:tc>
          <w:tcPr>
            <w:tcW w:w="3328" w:type="dxa"/>
            <w:gridSpan w:val="6"/>
          </w:tcPr>
          <w:p w:rsidR="00767F22" w:rsidRDefault="00767F22">
            <w:pPr>
              <w:pStyle w:val="ConsPlusNormal"/>
            </w:pPr>
            <w:r>
              <w:t>1 час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в течение 1 дня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Концертные организации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Областного уровня обеспечения услуг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Муниципального уровня обеспечения услуг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Муниципальный район (МР)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Концертный зал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Филармония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60 </w:t>
            </w:r>
            <w:hyperlink w:anchor="P16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30 - 60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22" w:name="P1639"/>
            <w:bookmarkEnd w:id="22"/>
            <w:r>
              <w:t>&lt;*&gt; Транспортная доступность для жителей муниципальных образований - в течение одного дня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Областные учреждения культуры клубного типа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минимально допустимого уровня обеспеченности, </w:t>
            </w:r>
            <w:r>
              <w:lastRenderedPageBreak/>
              <w:t>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Наименование объектов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Дом (центр) народного творчества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Вид доступности</w:t>
            </w:r>
          </w:p>
        </w:tc>
        <w:tc>
          <w:tcPr>
            <w:tcW w:w="2988" w:type="dxa"/>
            <w:gridSpan w:val="5"/>
          </w:tcPr>
          <w:p w:rsidR="00767F22" w:rsidRDefault="00767F22">
            <w:pPr>
              <w:pStyle w:val="ConsPlusNormal"/>
            </w:pPr>
            <w:r>
              <w:t>для жителей административного центра</w:t>
            </w:r>
          </w:p>
        </w:tc>
        <w:tc>
          <w:tcPr>
            <w:tcW w:w="3315" w:type="dxa"/>
            <w:gridSpan w:val="6"/>
          </w:tcPr>
          <w:p w:rsidR="00767F22" w:rsidRDefault="00767F22">
            <w:pPr>
              <w:pStyle w:val="ConsPlusNormal"/>
            </w:pPr>
            <w:r>
              <w:t>для жителей муниципальных образований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 (время)</w:t>
            </w:r>
          </w:p>
        </w:tc>
        <w:tc>
          <w:tcPr>
            <w:tcW w:w="2988" w:type="dxa"/>
            <w:gridSpan w:val="5"/>
          </w:tcPr>
          <w:p w:rsidR="00767F22" w:rsidRDefault="00767F22">
            <w:pPr>
              <w:pStyle w:val="ConsPlusNormal"/>
            </w:pPr>
            <w:r>
              <w:t>1 час</w:t>
            </w:r>
          </w:p>
        </w:tc>
        <w:tc>
          <w:tcPr>
            <w:tcW w:w="3315" w:type="dxa"/>
            <w:gridSpan w:val="6"/>
          </w:tcPr>
          <w:p w:rsidR="00767F22" w:rsidRDefault="00767F22">
            <w:pPr>
              <w:pStyle w:val="ConsPlusNormal"/>
            </w:pPr>
            <w:r>
              <w:t>в течение 1 дня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учреждения культуры клубного типа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Городской округ с населением</w:t>
            </w:r>
          </w:p>
        </w:tc>
        <w:tc>
          <w:tcPr>
            <w:tcW w:w="490" w:type="dxa"/>
            <w:vMerge w:val="restart"/>
          </w:tcPr>
          <w:p w:rsidR="00767F22" w:rsidRDefault="00767F22">
            <w:pPr>
              <w:pStyle w:val="ConsPlusNormal"/>
            </w:pPr>
            <w:r>
              <w:t>МР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Городское поселение с населением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Сельское поселение (СП)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от 500 тыс. чел.</w:t>
            </w:r>
          </w:p>
        </w:tc>
        <w:tc>
          <w:tcPr>
            <w:tcW w:w="814" w:type="dxa"/>
          </w:tcPr>
          <w:p w:rsidR="00767F22" w:rsidRDefault="00767F22">
            <w:pPr>
              <w:pStyle w:val="ConsPlusNormal"/>
            </w:pPr>
            <w:r>
              <w:t>до 100 тыс. чел.</w:t>
            </w:r>
          </w:p>
        </w:tc>
        <w:tc>
          <w:tcPr>
            <w:tcW w:w="490" w:type="dxa"/>
            <w:vMerge/>
          </w:tcPr>
          <w:p w:rsidR="00767F22" w:rsidRDefault="00767F22"/>
        </w:tc>
        <w:tc>
          <w:tcPr>
            <w:tcW w:w="1060" w:type="dxa"/>
            <w:gridSpan w:val="3"/>
          </w:tcPr>
          <w:p w:rsidR="00767F22" w:rsidRDefault="00767F22">
            <w:pPr>
              <w:pStyle w:val="ConsPlusNormal"/>
            </w:pPr>
            <w:r>
              <w:t>от 25 до 100 тыс. чел.</w:t>
            </w:r>
          </w:p>
        </w:tc>
        <w:tc>
          <w:tcPr>
            <w:tcW w:w="814" w:type="dxa"/>
            <w:gridSpan w:val="2"/>
          </w:tcPr>
          <w:p w:rsidR="00767F22" w:rsidRDefault="00767F22">
            <w:pPr>
              <w:pStyle w:val="ConsPlusNormal"/>
            </w:pPr>
            <w:r>
              <w:t>менее 25 тыс. чел.</w:t>
            </w:r>
          </w:p>
        </w:tc>
        <w:tc>
          <w:tcPr>
            <w:tcW w:w="744" w:type="dxa"/>
            <w:gridSpan w:val="2"/>
          </w:tcPr>
          <w:p w:rsidR="00767F22" w:rsidRDefault="00767F22">
            <w:pPr>
              <w:pStyle w:val="ConsPlusNormal"/>
            </w:pPr>
            <w:proofErr w:type="spellStart"/>
            <w:r>
              <w:t>адм</w:t>
            </w:r>
            <w:proofErr w:type="spellEnd"/>
            <w:r>
              <w:t>. центр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СП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Дом культуры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 xml:space="preserve">1 на 200 тыс. чел. </w:t>
            </w:r>
            <w:hyperlink w:anchor="P16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14" w:type="dxa"/>
          </w:tcPr>
          <w:p w:rsidR="00767F22" w:rsidRDefault="00767F22">
            <w:pPr>
              <w:pStyle w:val="ConsPlusNormal"/>
            </w:pPr>
            <w:r>
              <w:t xml:space="preserve">1 на 20 тыс. чел. </w:t>
            </w:r>
            <w:hyperlink w:anchor="P16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0" w:type="dxa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060" w:type="dxa"/>
            <w:gridSpan w:val="3"/>
          </w:tcPr>
          <w:p w:rsidR="00767F22" w:rsidRDefault="00767F22">
            <w:pPr>
              <w:pStyle w:val="ConsPlusNormal"/>
            </w:pPr>
            <w:r>
              <w:t>1 на 25 тыс. чел.</w:t>
            </w:r>
          </w:p>
        </w:tc>
        <w:tc>
          <w:tcPr>
            <w:tcW w:w="814" w:type="dxa"/>
            <w:gridSpan w:val="2"/>
          </w:tcPr>
          <w:p w:rsidR="00767F22" w:rsidRDefault="00767F22">
            <w:pPr>
              <w:pStyle w:val="ConsPlusNormal"/>
            </w:pPr>
            <w:r>
              <w:t>1 на 10 тыс. чел.</w:t>
            </w:r>
          </w:p>
        </w:tc>
        <w:tc>
          <w:tcPr>
            <w:tcW w:w="744" w:type="dxa"/>
            <w:gridSpan w:val="2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 xml:space="preserve">1 на 1000 тыс. чел. </w:t>
            </w:r>
            <w:hyperlink w:anchor="P167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23" w:name="P1678"/>
            <w:bookmarkEnd w:id="23"/>
            <w:r>
              <w:t xml:space="preserve">&lt;*&gt; - для городских округов, в составе которых сельские населенные пункты, с транспортной доступностью до </w:t>
            </w:r>
            <w:proofErr w:type="spellStart"/>
            <w:r>
              <w:t>адм</w:t>
            </w:r>
            <w:proofErr w:type="spellEnd"/>
            <w:r>
              <w:t>. центра 30 мин., 1 час и более, применяется норматив 1 дом культуры на 5 тыс. жителей по совокупности жителей в сельских населенных пунктах;</w:t>
            </w:r>
          </w:p>
          <w:p w:rsidR="00767F22" w:rsidRDefault="00767F22">
            <w:pPr>
              <w:pStyle w:val="ConsPlusNormal"/>
            </w:pPr>
            <w:bookmarkStart w:id="24" w:name="P1679"/>
            <w:bookmarkEnd w:id="24"/>
            <w:r>
              <w:t>&lt;**&gt; - филиал сельского дома культуры может обслуживать как один населенный пункт, так и несколько населенных пунктов, население которых в сумме составляет 1 тыс. человек.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центра. Если сельское поселение более 5 тыс. чел., к расчету принимается 1 сетевая единица на 3 тыс. человек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</w:t>
            </w:r>
            <w: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Вид доступности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490" w:type="dxa"/>
          </w:tcPr>
          <w:p w:rsidR="00767F22" w:rsidRDefault="00767F22">
            <w:pPr>
              <w:pStyle w:val="ConsPlusNormal"/>
            </w:pPr>
            <w:r>
              <w:t>МР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СП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490" w:type="dxa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Кинотеатры и кинозалы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Сельское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Кинозал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1 на 20 тыс. чел.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1 - при населении от 3 тыс. чел.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15 - 30 минут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2.</w:t>
            </w:r>
          </w:p>
        </w:tc>
        <w:tc>
          <w:tcPr>
            <w:tcW w:w="13106" w:type="dxa"/>
            <w:gridSpan w:val="14"/>
          </w:tcPr>
          <w:p w:rsidR="00767F22" w:rsidRDefault="00767F22">
            <w:pPr>
              <w:pStyle w:val="ConsPlusNormal"/>
            </w:pPr>
            <w:r>
              <w:t>В области социального обслуживания населения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Дом-интернат (пансионат) для престарелых и инвалидов, ветеранов войны и труда, милосердия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мест/тыс. человек (лиц старше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взрослого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 на 1 место</w:t>
            </w:r>
          </w:p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городское поселение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сельское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Транспортная доступность, часов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Дом-интернат (пансионат) для детей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мест/тыс.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детского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Психоневрологический интернат для взрослых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Расчетные показатели минимально допустимого уровня обеспеченности, мест/тыс. человек </w:t>
            </w:r>
            <w:r>
              <w:lastRenderedPageBreak/>
              <w:t>(лиц старше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lastRenderedPageBreak/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взрослого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 на 1 место, не менее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 вместимости, на кол-во мест: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до 200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200 - 400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400 - 600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Дом-интернат для детей-инвалидов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мест/тыс.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детского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 на 1 место, не менее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 вместимости, на кол-во мест: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200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80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60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Геронтологический центр и геронтопсихиатрический центр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объектов / 10 тыс. человек старше 75 лет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  <w:jc w:val="both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населения указанной возрастной группы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 кв. м на одну койку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150 (но не менее 2 га)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Социально-реабилитационный центр для несовершеннолетних/Центр помощи детям, оставшимся без попечения родителей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объектов/10 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1/1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При наличии в муниципальном образовании менее 10 тысяч детей рекомендуется создавать 1 объект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Реабилитационный центр для детей и подростков с ограниченными возможностями здоровья (ОВЗ)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 на 1 тыс. детей с ОВЗ (лиц до 18 лет)/мест на 1 тыс. детей с ОВЗ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1/100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При наличии в муниципальном образовании менее 1 тысячи детей и подростков с ограниченными возможностями рекомендуется создавать 1 объект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 вместимости, на кол-во мест: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80 и менее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более 80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200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160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Центр социального обслуживания населения/Центр социального обслуживания граждан пожилого возраста и инвалидов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объектов/50 тыс. населения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1/1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Рекомендуется на муниципальное образование создавать не менее 1 объекта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4536" w:type="dxa"/>
            <w:gridSpan w:val="4"/>
            <w:vMerge w:val="restart"/>
          </w:tcPr>
          <w:p w:rsidR="00767F22" w:rsidRDefault="00767F22">
            <w:pPr>
              <w:pStyle w:val="ConsPlusNormal"/>
            </w:pP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для городского поселения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для сельского поселения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  <w:vMerge/>
          </w:tcPr>
          <w:p w:rsidR="00767F22" w:rsidRDefault="00767F22"/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40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территориальной </w:t>
            </w:r>
            <w:r>
              <w:lastRenderedPageBreak/>
              <w:t>доступности</w:t>
            </w:r>
          </w:p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lastRenderedPageBreak/>
              <w:t>для стационарной сети, часов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не более 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для нестационарной сети, </w:t>
            </w:r>
            <w:proofErr w:type="gramStart"/>
            <w:r>
              <w:t>км</w:t>
            </w:r>
            <w:proofErr w:type="gramEnd"/>
            <w:r>
              <w:t>:</w:t>
            </w: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для городского поселения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для сельского поселения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для дневного обслуживания</w:t>
            </w: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для надомного обслуживания</w:t>
            </w: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Социальный приют для детей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объектов/10 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При наличии в муниципальном образовании менее 10 тысяч детей рекомендуется создавать 1 объект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3.</w:t>
            </w:r>
          </w:p>
        </w:tc>
        <w:tc>
          <w:tcPr>
            <w:tcW w:w="13106" w:type="dxa"/>
            <w:gridSpan w:val="14"/>
          </w:tcPr>
          <w:p w:rsidR="00767F22" w:rsidRDefault="00767F22">
            <w:pPr>
              <w:pStyle w:val="ConsPlusNormal"/>
            </w:pPr>
            <w:r>
              <w:t>В области деятельности по озеленению территорий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Озелененные территории общего пользования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 xml:space="preserve">Суммарная площадь озелененных территорий общего пользования, кв. м на 1 человека </w:t>
            </w:r>
            <w:hyperlink w:anchor="P184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Крупнейший город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16 </w:t>
            </w:r>
            <w:hyperlink w:anchor="P184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Средний город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8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Малый город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Жилой район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25" w:name="P1842"/>
            <w:bookmarkEnd w:id="25"/>
            <w:r>
              <w:t>&lt;*&gt; В средних, малых городских населенных пунктах и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20%;</w:t>
            </w:r>
          </w:p>
          <w:p w:rsidR="00767F22" w:rsidRDefault="00767F22">
            <w:pPr>
              <w:pStyle w:val="ConsPlusNormal"/>
            </w:pPr>
            <w:bookmarkStart w:id="26" w:name="P1843"/>
            <w:bookmarkEnd w:id="26"/>
            <w:r>
              <w:lastRenderedPageBreak/>
              <w:t>&lt;**&gt; С учетом массивов городских лесов, преобразованных в городские лесопарки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 xml:space="preserve">Размеры земельного участка озелененной территории общего пользования, как правило, </w:t>
            </w:r>
            <w:proofErr w:type="gramStart"/>
            <w:r>
              <w:t>га</w:t>
            </w:r>
            <w:proofErr w:type="gramEnd"/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Городские парки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15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Парки планировочных районов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Сады жилых районов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Скверы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Скверы в условиях реконструкции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не менее 0,1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Норма посадки деревьев и кустарников, штук на 1 га озеленяемой площади</w:t>
            </w:r>
          </w:p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Вид территории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Деревья, шт.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Кустарники, шт.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Парки общегородские и районные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200 - 250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2000 - 2500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Скверы, бульвары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300 - 330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1200 - 1320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Улицы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300 - 330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900 - 990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Жилые кварталы (микрорайоны)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150 - 170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750 - 850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Участки детских дошкольных учреждений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180 - 220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1440 - 1760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Участки школ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100 - 120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1000 - 1200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территориальной доступности для </w:t>
            </w:r>
            <w:r>
              <w:lastRenderedPageBreak/>
              <w:t>крупнейшего города</w:t>
            </w:r>
          </w:p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lastRenderedPageBreak/>
              <w:t>Пешеходная доступность, мин.</w:t>
            </w:r>
          </w:p>
        </w:tc>
        <w:tc>
          <w:tcPr>
            <w:tcW w:w="3922" w:type="dxa"/>
            <w:gridSpan w:val="9"/>
          </w:tcPr>
          <w:p w:rsidR="00767F22" w:rsidRDefault="00767F22">
            <w:pPr>
              <w:pStyle w:val="ConsPlusNormal"/>
            </w:pPr>
            <w:r>
              <w:t>Парки микрорайонов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3922" w:type="dxa"/>
            <w:gridSpan w:val="9"/>
          </w:tcPr>
          <w:p w:rsidR="00767F22" w:rsidRDefault="00767F22">
            <w:pPr>
              <w:pStyle w:val="ConsPlusNormal"/>
            </w:pPr>
            <w:r>
              <w:t>Общегородские парки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  <w:vMerge/>
          </w:tcPr>
          <w:p w:rsidR="00767F22" w:rsidRDefault="00767F22"/>
        </w:tc>
        <w:tc>
          <w:tcPr>
            <w:tcW w:w="3922" w:type="dxa"/>
            <w:gridSpan w:val="9"/>
          </w:tcPr>
          <w:p w:rsidR="00767F22" w:rsidRDefault="00767F22">
            <w:pPr>
              <w:pStyle w:val="ConsPlusNormal"/>
            </w:pPr>
            <w:r>
              <w:t>Места массового кратковременного отдыха в структуре рекреационных зон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90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парки культуры и отдыха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364" w:type="dxa"/>
            <w:gridSpan w:val="5"/>
            <w:vAlign w:val="center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2975" w:type="dxa"/>
            <w:gridSpan w:val="5"/>
            <w:vAlign w:val="center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Парк культуры и отдыха</w:t>
            </w:r>
          </w:p>
        </w:tc>
        <w:tc>
          <w:tcPr>
            <w:tcW w:w="2364" w:type="dxa"/>
            <w:gridSpan w:val="5"/>
          </w:tcPr>
          <w:p w:rsidR="00767F22" w:rsidRDefault="00767F22">
            <w:pPr>
              <w:pStyle w:val="ConsPlusNormal"/>
            </w:pPr>
            <w:r>
              <w:t>1 на 30 тыс. чел.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1, при населении более 30 тыс. чел.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2364" w:type="dxa"/>
            <w:gridSpan w:val="5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Определяется документами территориального планирования и градостроительного зонирования</w:t>
            </w:r>
          </w:p>
        </w:tc>
      </w:tr>
    </w:tbl>
    <w:p w:rsidR="00767F22" w:rsidRDefault="00767F22">
      <w:pPr>
        <w:sectPr w:rsidR="00767F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1.3.10. Нормативные параметры застройки жилых зон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1.3.10.1. Расчетный показатель жилищной обеспеченности для нового строительства устанавливается 30 м</w:t>
      </w:r>
      <w:proofErr w:type="gramStart"/>
      <w:r>
        <w:rPr>
          <w:vertAlign w:val="superscript"/>
        </w:rPr>
        <w:t>2</w:t>
      </w:r>
      <w:proofErr w:type="gramEnd"/>
      <w:r>
        <w:t>/чел. общей площади жилого помещения, для социального жилья - 20 м</w:t>
      </w:r>
      <w:r>
        <w:rPr>
          <w:vertAlign w:val="superscript"/>
        </w:rPr>
        <w:t>2</w:t>
      </w:r>
      <w:r>
        <w:t>/чел.; расчетные показатели жилищной обеспеченности для индивидуальной жилой застройки не нормируются.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Общая площадь жилого помещения в соответствии с Жилищным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 -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1.3.10.2. В составе жилых зон, как правило, выделяются следующие зоны: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зона застройки многоэтажными жилыми домами (с количеством надземных этажей, занятых жилыми и встроенными нежилыми помещениями, 9 этажей и более);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</w:t>
      </w:r>
      <w:proofErr w:type="spellStart"/>
      <w:r>
        <w:t>среднеэтажными</w:t>
      </w:r>
      <w:proofErr w:type="spellEnd"/>
      <w:r>
        <w:t xml:space="preserve"> жилыми домами (с количеством надземных этажей, занятых жилыми и встроенными нежилыми помещениями, от 5 - 8 этажей);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малоэтажными многоквартирными жилыми домами (этажностью </w:t>
      </w:r>
      <w:hyperlink w:anchor="P1913" w:history="1">
        <w:r>
          <w:rPr>
            <w:color w:val="0000FF"/>
          </w:rPr>
          <w:t>&lt;*&gt;</w:t>
        </w:r>
      </w:hyperlink>
      <w:r>
        <w:t xml:space="preserve"> до 4 этажей);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блокированными жилыми домами (этажностью </w:t>
      </w:r>
      <w:hyperlink w:anchor="P1913" w:history="1">
        <w:r>
          <w:rPr>
            <w:color w:val="0000FF"/>
          </w:rPr>
          <w:t>&lt;*&gt;</w:t>
        </w:r>
      </w:hyperlink>
      <w:r>
        <w:t xml:space="preserve"> до 3 этажей);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индивидуальными отдельно стоящими жилыми домами (этажностью </w:t>
      </w:r>
      <w:hyperlink w:anchor="P1913" w:history="1">
        <w:r>
          <w:rPr>
            <w:color w:val="0000FF"/>
          </w:rPr>
          <w:t>&lt;*&gt;</w:t>
        </w:r>
      </w:hyperlink>
      <w:r>
        <w:t xml:space="preserve"> до 3 этажей) с приусадебными земельными участками.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27" w:name="P1913"/>
      <w:bookmarkEnd w:id="27"/>
      <w:r>
        <w:t xml:space="preserve">&lt;*&gt; Этажность -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м; подполье под зданием независимо от его высоты, а также междуэтажное пространство и технический чердак с высотой менее 1,8 м, машинные отделения, технологические выходы на кровлю, </w:t>
      </w:r>
      <w:proofErr w:type="spellStart"/>
      <w:r>
        <w:t>крышные</w:t>
      </w:r>
      <w:proofErr w:type="spellEnd"/>
      <w:r>
        <w:t xml:space="preserve"> котельные в число надземных этажей не включаются; при различном числе этажей в разных частях здания, а также при размещении здания на участке с уклоном, когда за счет уклона увеличивается число этажей, этажность определяется отдельно для каждой части здания; при определении этажности здания для расчета числа лифтов технический этаж, расположенный над верхним этажом, не учитывается.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1.3.10.3. В жилых зонах выделяются следующие структурные элементы: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1) Участок многоквартирного жилого дома - территория, как правило, размером до 1,5 гектаров, предназначенная для размещения жилого дома с объектами, предназначенными для его обслуживания, эксплуатации и благоустройства, включая трансформаторные подстанции, тепловые пункты, автостоянки, гаражи-стоянки, детские, спортивные и иные площадки, расположенные в границах земельного участка.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Размер земельного участка многоквартирного жилого дома не может быть меньше предельных параметров, установленных в правилах землепользования и застройки муниципального образования.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Границы, размеры участков многоквартирных жилых домов определяются документацией по планировке территории квартала (микрорайона).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2) Квартал (микрорайон) - основной планировочный элемент застройки в границах красных линий, </w:t>
      </w:r>
      <w:proofErr w:type="gramStart"/>
      <w:r>
        <w:t>размер</w:t>
      </w:r>
      <w:proofErr w:type="gramEnd"/>
      <w:r>
        <w:t xml:space="preserve"> территории </w:t>
      </w:r>
      <w:proofErr w:type="gramStart"/>
      <w:r>
        <w:t>которого</w:t>
      </w:r>
      <w:proofErr w:type="gramEnd"/>
      <w:r>
        <w:t>, как правило, от 5 до 60 га.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Территория квартала (микрорайона)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</w:t>
      </w:r>
      <w:hyperlink w:anchor="P746" w:history="1">
        <w:r>
          <w:rPr>
            <w:color w:val="0000FF"/>
          </w:rPr>
          <w:t>разделов 1.3.3</w:t>
        </w:r>
      </w:hyperlink>
      <w:r>
        <w:t xml:space="preserve"> - </w:t>
      </w:r>
      <w:hyperlink w:anchor="P960" w:history="1">
        <w:r>
          <w:rPr>
            <w:color w:val="0000FF"/>
          </w:rPr>
          <w:t>1.3.5</w:t>
        </w:r>
      </w:hyperlink>
      <w:r>
        <w:t xml:space="preserve"> настоящих РНГП.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3) Жилой район - формируется как группа кварталов (микрорайонов), как правило, в пределах территории, ограниченной городскими магистралями, линиями железных дорог, естественными рубежами (река, лес и др.). Площадь территории района не должна превышать 250 га.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1.3.10.4. Требования к организации земельного участка многоквартирного жилого дома.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Настоящие требования распространяются на земельные участки объектов нового жилищного строительства.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1) На участке многоквартирного жилого дома должны быть размещены: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подъезды к входным группам,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озелененные придомовые территории, пешеходные коммуникации для обеспечения подходов к входным группам жилого здания, а также площадки - детские, спортивные, для отдыха жителей, хозяйственных целей, из расчета не менее 7,5 м</w:t>
      </w:r>
      <w:proofErr w:type="gramStart"/>
      <w:r>
        <w:rPr>
          <w:vertAlign w:val="superscript"/>
        </w:rPr>
        <w:t>2</w:t>
      </w:r>
      <w:proofErr w:type="gramEnd"/>
      <w:r>
        <w:t xml:space="preserve"> на 30 м</w:t>
      </w:r>
      <w:r>
        <w:rPr>
          <w:vertAlign w:val="superscript"/>
        </w:rPr>
        <w:t>2</w:t>
      </w:r>
      <w:r>
        <w:t xml:space="preserve"> общей площади квартир жилого дома; нормативное расстояние площадок от окон жилых и общественных зданий следует принимать в соответствии с </w:t>
      </w:r>
      <w:hyperlink w:anchor="P2007" w:history="1">
        <w:r>
          <w:rPr>
            <w:color w:val="0000FF"/>
          </w:rPr>
          <w:t>пунктом 1.3.10.7</w:t>
        </w:r>
      </w:hyperlink>
      <w:r>
        <w:t xml:space="preserve"> настоящих РНГП;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площадки для сбора твердых коммунальных отходов из расчета 2 - 3 м</w:t>
      </w:r>
      <w:proofErr w:type="gramStart"/>
      <w:r>
        <w:rPr>
          <w:vertAlign w:val="superscript"/>
        </w:rPr>
        <w:t>2</w:t>
      </w:r>
      <w:proofErr w:type="gramEnd"/>
      <w:r>
        <w:t xml:space="preserve"> на контейнер, максимальное количество контейнеров - 5 шт.;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гостевые стоянки из расчета 40 мест на 1000 жителей.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2) Правила расчета количества и размещения автостоянок (парковочных мест) в зоне застройки многоквартирными жилыми домами: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Общее расчетное количество парковочных мест в зоне застройки многоквартирными жилыми домами определяется как сумма мест гостевых стоянок (из расчета 40 мест на 1000 жителей) и мест паркования, хранения легкового автотранспорта, принадлежащего жителям, из расчета 1 </w:t>
      </w:r>
      <w:proofErr w:type="spellStart"/>
      <w:r>
        <w:t>машино-место</w:t>
      </w:r>
      <w:proofErr w:type="spellEnd"/>
      <w:r>
        <w:t xml:space="preserve"> на 80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 квартир.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Расчетное количество мест паркования, хранения легкового автотранспорта, принадлежащего жителям, с учетом принятых технических решений по организации автостоянок (подземные, пристроенные или отдельно стоящие многоуровневые, в том числе механизированные, открытые стоянки) рекомендуется размещать в границах земельного участка многоквартирного жилого дома.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Автостоянки следует размещать на расстоянии от окон жилых и общественных зданий в соответствии с </w:t>
      </w:r>
      <w:hyperlink w:anchor="P1954" w:history="1">
        <w:r>
          <w:rPr>
            <w:color w:val="0000FF"/>
          </w:rPr>
          <w:t>п. 1.3.10.5</w:t>
        </w:r>
      </w:hyperlink>
      <w:r>
        <w:t xml:space="preserve"> настоящих РНГП.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зон застройки многоквартирными жилыми домами, помимо участка многоквартирного жилого дома, автостоянки с местами паркования, хранения легкового автотранспорта, принадлежащего жителям, могут располагаться: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на отдельном земельном участке, правообладателем которого является застройщик, осуществляющий строительство многоквартирного жилого дома, либо иной собственник, </w:t>
      </w:r>
      <w:r>
        <w:lastRenderedPageBreak/>
        <w:t xml:space="preserve">размещающий на таком участке объект паркования, хранения автотранспорта с целью предоставления </w:t>
      </w:r>
      <w:proofErr w:type="spellStart"/>
      <w:r>
        <w:t>машино-мест</w:t>
      </w:r>
      <w:proofErr w:type="spellEnd"/>
      <w:r>
        <w:t xml:space="preserve"> жителям на условиях аренды, иных правах;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внутри территорий жилых кварталов (микрорайонов) в виде специально организованных площадок, карманов, уширения проезжих частей внутриквартальных проездов.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В рамках разработки проекта планировки территории, свободной от застройки, с целью комплексного жилищного строительства следует предусматривать территории для размещения объектов паркования, хранения автомобилей, принадлежащих жителям, расчетной емкости и нормативной территориальной доступности в границах планируемой территории.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размещения автостоянок с местами паркования, хранения легкового автотранспорта, принадлежащего жителям, устанавливается максимальный радиус пешеходной доступности - 800 м от каждого обслуживаемого жилого дома, а в районах реконструкции или с неблагоприятной гидрогеологической обстановкой - не более 1000 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 допускается использовать с целью организации парковок тротуары, полосы озеленения, а для целей организации мест хранения автомобилей, принадлежащих жителям, - участки, выделяемые застройщику под благоустройство.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Подъезды к автостоянкам, расположенным на придомовой территории, должны быть изолированы от площадок отдыха и игр детей, спортивных площадок.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Для размещения открытых автостоянок минимальную площадь одного </w:t>
      </w:r>
      <w:proofErr w:type="spellStart"/>
      <w:r>
        <w:t>машино-места</w:t>
      </w:r>
      <w:proofErr w:type="spellEnd"/>
      <w:r>
        <w:t xml:space="preserve"> для легковых автомобилей без учета подъездных путей и маневрирования следует принимать в соответствии с </w:t>
      </w:r>
      <w:hyperlink r:id="rId40" w:history="1">
        <w:r>
          <w:rPr>
            <w:color w:val="0000FF"/>
          </w:rPr>
          <w:t>СП 113.13330.2012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На территории земельного участка многоквартирного жилого дома следует предусматривать не менее 10 процентов мест (но не менее одного места) для парковки специальных автотранспортных средств инвалидов.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При подготовке проектной документации для строительства многоквартирного дома для расчета удельных размеров площадок различного функционального назначения рекомендуется принимать показатели, установленные в </w:t>
      </w:r>
      <w:hyperlink w:anchor="P1989" w:history="1">
        <w:r>
          <w:rPr>
            <w:color w:val="0000FF"/>
          </w:rPr>
          <w:t>п. 1.3.10.6</w:t>
        </w:r>
      </w:hyperlink>
      <w:r>
        <w:t xml:space="preserve"> настоящих РНГП, с учетом следующих требований: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допускается перераспределение показателя озеленения между земельным участком и территорией квартала (микрорайона); в этом случае площадь озеленения придомовой территории соответственно уменьшается (увеличивается) при сохранении удельного показателя для квартала (микрорайона) в целом;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допускается устройство общих площадок для мусорных контейнеров, обслуживающих смежные участки, по согласованию с их владельцами;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расстояния от площадок для мусоросборников до физкультурных площадок, площадок для игр детей и отдыха взрослых - не менее 20 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расстояния от площадок для хозяйственных целей до наиболее удаленного входа в жилое здание - не более 100 м для домов с мусоропроводами; и не более - 50 м для домов без мусоропроводов;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контейнеры для бытовых отходов размещают не ближе 20 м от окон и дверей жилых зданий, и не далее 100 м от входных подъездов;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</w:t>
      </w:r>
      <w:r>
        <w:lastRenderedPageBreak/>
        <w:t>площадки для исключения создания помех движению транспорта и пешеходов;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хозяйственные площадки в сельской жилой зоне размещаются на приусадебных участках (кроме площадок для мусоросборников, размещаемых из расчета 1 контейнер на 10 домов), но не далее чем 100 м от входа в дом.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В городских населенных пунктах (городах и поселках городского типа) при новом строительстве и (или) реконструкции необходимо предусматривать размещение в первых этажах жилых зданий, фасады которых выходят на улицы местного значения и (или) магистральные улицы, объектов обслуживания населения. В первых этажах указанных зданий допускается также размещение объектов малого бизнеса производственного назначения, в случаях, если их деятельность не </w:t>
      </w:r>
      <w:proofErr w:type="gramStart"/>
      <w:r>
        <w:t>требует организации санитарно-защитных зон и не оказывает</w:t>
      </w:r>
      <w:proofErr w:type="gramEnd"/>
      <w:r>
        <w:t xml:space="preserve"> вредного радиологического, электромагнитного и санитарно-эпидемиологического влияния.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5) В случаях размещения нежилых объектов в жилых домах такие объекты должны быть отделены от жилых помещений противопожарными, звукоизолирующими перекрытиями и перегородками, иметь самостоятельные шахты для вентиляции, обособленные от жилой территории входы для посетителей, подъезды, площадки для паркования автомобилей сотрудников и посетителей объекта с расчетным количеством </w:t>
      </w:r>
      <w:proofErr w:type="spellStart"/>
      <w:r>
        <w:t>машино-мест</w:t>
      </w:r>
      <w:proofErr w:type="spellEnd"/>
      <w:r>
        <w:t xml:space="preserve"> в соответствии с </w:t>
      </w:r>
      <w:hyperlink r:id="rId41" w:history="1">
        <w:r>
          <w:rPr>
            <w:color w:val="0000FF"/>
          </w:rPr>
          <w:t>СП 42.13330.2016</w:t>
        </w:r>
      </w:hyperlink>
      <w:r>
        <w:t>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>6) Допускается размещение детских дошкольных учреждений в первых этажах жилых домов при условии обеспечения нормативных показателей освещенности, инсоляции, акустического комфорта, площади и кубатуры помещений, высоты основных помещений не менее 3 метров в чистоте, самостоятельной системы вентиляции, организации отдельных входов и прогулочных площадок.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На территории участка многоквартирного жилого дома запрещается размещение отдельно стоящих нежилых объектов, а также - встроенных, встроенно-пристроенных нежилых объектов, недопустимых к размещению в жилой застройке по требованиям </w:t>
      </w:r>
      <w:hyperlink r:id="rId42" w:history="1">
        <w:r>
          <w:rPr>
            <w:color w:val="0000FF"/>
          </w:rPr>
          <w:t>СП 54.13330.2016</w:t>
        </w:r>
      </w:hyperlink>
      <w:r>
        <w:t xml:space="preserve">, </w:t>
      </w:r>
      <w:hyperlink r:id="rId43" w:history="1">
        <w:r>
          <w:rPr>
            <w:color w:val="0000FF"/>
          </w:rPr>
          <w:t>СН 2.2.4/2.1.8.583-96</w:t>
        </w:r>
      </w:hyperlink>
      <w:r>
        <w:t xml:space="preserve">, </w:t>
      </w:r>
      <w:hyperlink r:id="rId4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2.1.2.2645-10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28" w:name="P1954"/>
      <w:bookmarkEnd w:id="28"/>
      <w:r>
        <w:t>1.3.10.5. Разрыв от сооружений для паркования и хранения легкового автотранспорта до объектов застройки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964"/>
        <w:gridCol w:w="964"/>
        <w:gridCol w:w="1134"/>
        <w:gridCol w:w="1134"/>
        <w:gridCol w:w="1134"/>
      </w:tblGrid>
      <w:tr w:rsidR="00767F22">
        <w:tc>
          <w:tcPr>
            <w:tcW w:w="3685" w:type="dxa"/>
            <w:vMerge w:val="restart"/>
          </w:tcPr>
          <w:p w:rsidR="00767F22" w:rsidRDefault="00767F22">
            <w:pPr>
              <w:pStyle w:val="ConsPlusNormal"/>
            </w:pPr>
            <w:r>
              <w:t>Объекты, до которых исчисляется разрыв</w:t>
            </w:r>
          </w:p>
        </w:tc>
        <w:tc>
          <w:tcPr>
            <w:tcW w:w="5330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767F22">
        <w:tc>
          <w:tcPr>
            <w:tcW w:w="3685" w:type="dxa"/>
            <w:vMerge/>
          </w:tcPr>
          <w:p w:rsidR="00767F22" w:rsidRDefault="00767F22"/>
        </w:tc>
        <w:tc>
          <w:tcPr>
            <w:tcW w:w="5330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Открытые автостоянки, гаражи-автостоянки и паркинги вместимостью, </w:t>
            </w:r>
            <w:proofErr w:type="spellStart"/>
            <w:r>
              <w:t>машино-мест</w:t>
            </w:r>
            <w:proofErr w:type="spellEnd"/>
          </w:p>
        </w:tc>
      </w:tr>
      <w:tr w:rsidR="00767F22">
        <w:tc>
          <w:tcPr>
            <w:tcW w:w="3685" w:type="dxa"/>
            <w:vMerge/>
          </w:tcPr>
          <w:p w:rsidR="00767F22" w:rsidRDefault="00767F22"/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 и менее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11 - 50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51 - 100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101 - 300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свыше 300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t>Фасады жилых домов и торцы с окнами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35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t>Торцы жилых домов без окон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35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t>Территории дошкольных образовательных, общеобразовательных, профессиональных образовательных организаций, площадок для отдыха, игр и спорта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lastRenderedPageBreak/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по расчетам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по расчетам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по расчетам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bookmarkStart w:id="29" w:name="P1989"/>
      <w:bookmarkEnd w:id="29"/>
      <w:r>
        <w:t>1.3.10.6. Рекомендуемые удельные размеры площадок различного функционального назначения, размещаемых на участке многоквартирного жилого дома: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</w:tblGrid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Удельные размеры площадок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Кв. м/человека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игр детей дошкольного и младшего школьного возраста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0,7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отдыха взрослого населения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0,1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занятий физической культурой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хозяйственных целей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0,3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озеленения территории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6,0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Гостевые стоянки (парковки) для временного пребывания автотранспорта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0,8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Примечание - Допускается уменьшать, но не более чем на 50% удельные размеры площадок: для игр детей, отдыха взрослого населения и занятий физкультурой при застройке многоэтажными жилыми домами.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30" w:name="P2007"/>
      <w:bookmarkEnd w:id="30"/>
      <w:r>
        <w:t xml:space="preserve">1.3.10.7. Размещение площадок необходимо предусматривать на расстоянии от окон жилых и общественных зданий не менее, </w:t>
      </w:r>
      <w:proofErr w:type="gramStart"/>
      <w:r>
        <w:t>м</w:t>
      </w:r>
      <w:proofErr w:type="gramEnd"/>
      <w:r>
        <w:t>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игр детей дошкольного и младшего школьного возраста - 12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отдыха взрослого населения - 10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для занятий физкультурой </w:t>
      </w:r>
      <w:hyperlink w:anchor="P2012" w:history="1">
        <w:r>
          <w:rPr>
            <w:color w:val="0000FF"/>
          </w:rPr>
          <w:t>&lt;*&gt;</w:t>
        </w:r>
      </w:hyperlink>
      <w:r>
        <w:t xml:space="preserve"> - 10 - 40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31" w:name="P2012"/>
      <w:bookmarkEnd w:id="31"/>
      <w:r>
        <w:t>&lt;*&gt; Принимается в зависимости от шумовых характеристик; наибольшие значения - для хоккейных и футбольных площадок, наименьшие - для площадок для настольного тенниса.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- для хозяйственных целей - 20.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1.3.10.8. Требования по благоустройству придомовой территории в части создания спортивно-игровой инфраструктуры.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В рамках решения задачи создания качественной городской среды, а также условий, обеспечивающих возможность для населения (прежде всего - для детей и молодежи) вести здоровый образ жизни и систематически заниматься физической подготовкой, следует предусматривать размещение на придомовой территории площадок для занятий физкультурой и спортом всех возрастных групп населения, учитывая принципы: функционального разнообразия; максимального использования возможностей проектных решений; экономичности, функциональности и безопасности спортивных сооружений.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Обязательный перечень элементов комплексного благоустройства на спортивных </w:t>
      </w:r>
      <w:r>
        <w:lastRenderedPageBreak/>
        <w:t>площадках включает: "мягкие" виды покрытия, элементы сопряжения поверхности площадки с газоном, озеленение, спортивное оборудование, скамьи и урны, осветительное оборудование.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"Мягкие" виды покрытия (выполняемые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 веществами) следует предусматривать на спортивных площадках в местах расположения спортивного оборудования, связанных с возможностью падения занимающихся.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При выборе элементов обустройства спортивно-игровой инфраструктуры придомовой территории следует руководствоваться каталогами сертифицированного оборудования.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Спортивные, игровые площадки допускается размещать на эксплуатируемой кровле подземного гаража-стоянки на расстоянии 15 м от вентиляционных шахт, въездов-выездов, проездов, при условии озеленения эксплуатируемой кровли и обеспечении ПДК в устье выброса в атмосферу.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Площадки должны соответствовать параметрам доступности для МГН.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Рекомендуемые виды площадок: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  <w:outlineLvl w:val="4"/>
      </w:pPr>
      <w:r>
        <w:t>Таблица 1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147"/>
        <w:gridCol w:w="4025"/>
      </w:tblGrid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Вид площадки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Минимальные размеры площадки, </w:t>
            </w:r>
            <w:proofErr w:type="gramStart"/>
            <w:r>
              <w:t>м</w:t>
            </w:r>
            <w:proofErr w:type="gramEnd"/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r>
              <w:t>Рекомендуемый тип покрытия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Настольный теннис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7,7 </w:t>
            </w:r>
            <w:proofErr w:type="spellStart"/>
            <w:r>
              <w:t>x</w:t>
            </w:r>
            <w:proofErr w:type="spellEnd"/>
            <w:r>
              <w:t xml:space="preserve"> 4,3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Теннис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36,0 </w:t>
            </w:r>
            <w:proofErr w:type="spellStart"/>
            <w:r>
              <w:t>x</w:t>
            </w:r>
            <w:proofErr w:type="spellEnd"/>
            <w:r>
              <w:t xml:space="preserve"> 18,0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Бадминтон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16,4 </w:t>
            </w:r>
            <w:proofErr w:type="spellStart"/>
            <w:r>
              <w:t>x</w:t>
            </w:r>
            <w:proofErr w:type="spellEnd"/>
            <w:r>
              <w:t xml:space="preserve"> 8,5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Волейбол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24,0 </w:t>
            </w:r>
            <w:proofErr w:type="spellStart"/>
            <w:r>
              <w:t>x</w:t>
            </w:r>
            <w:proofErr w:type="spellEnd"/>
            <w:r>
              <w:t xml:space="preserve"> 15,0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Баскетбол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30,0 </w:t>
            </w:r>
            <w:proofErr w:type="spellStart"/>
            <w:r>
              <w:t>x</w:t>
            </w:r>
            <w:proofErr w:type="spellEnd"/>
            <w:r>
              <w:t xml:space="preserve"> 18,0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proofErr w:type="gramStart"/>
            <w:r>
              <w:t>Универсальная</w:t>
            </w:r>
            <w:proofErr w:type="gramEnd"/>
            <w:r>
              <w:t xml:space="preserve"> для спортивных игр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 xml:space="preserve">36,0 </w:t>
            </w:r>
            <w:proofErr w:type="spellStart"/>
            <w:r>
              <w:t>x</w:t>
            </w:r>
            <w:proofErr w:type="spellEnd"/>
            <w:r>
              <w:t xml:space="preserve"> 18,0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proofErr w:type="gramStart"/>
            <w:r>
              <w:t>твердое</w:t>
            </w:r>
            <w:proofErr w:type="gramEnd"/>
            <w:r>
              <w:t>, с искусственным покрытием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Примечание: Площадки рекомендуется оборудовать сетчатым ограждением высотой 2,5 - 3 м, а в местах примыкания спортивных площадок друг к другу - высотой не менее 1,2 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Рекомендуемые виды физкультурного оборудования: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  <w:outlineLvl w:val="4"/>
      </w:pPr>
      <w:r>
        <w:t>Таблица 2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Возраст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Физкультурное оборудование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Дети дошкольного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 xml:space="preserve">шведские стенки, бумы, низкие турники, мишени для бросания мяча, </w:t>
            </w:r>
            <w:proofErr w:type="spellStart"/>
            <w:r>
              <w:t>кольцебросы</w:t>
            </w:r>
            <w:proofErr w:type="spellEnd"/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Дети младшего 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 xml:space="preserve">гимнастические стенки, турники </w:t>
            </w:r>
            <w:proofErr w:type="spellStart"/>
            <w:r>
              <w:t>разноуровневые</w:t>
            </w:r>
            <w:proofErr w:type="spellEnd"/>
            <w:r>
              <w:t xml:space="preserve"> детские (высота перекладины 140 и 160 см), скамьи гимнастические, физкультурные комплексы, баскетбольные щиты, брусья детские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Дети среднего 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 xml:space="preserve">спортивно-развивающее оборудование, турник </w:t>
            </w:r>
            <w:proofErr w:type="spellStart"/>
            <w:r>
              <w:t>разноуровневый</w:t>
            </w:r>
            <w:proofErr w:type="spellEnd"/>
            <w:r>
              <w:t xml:space="preserve"> тройной (высота перекладин 150, 180 и 210 см), турник с высотой перекладины 90 см, брусья, стол теннисный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Дети старшего 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 xml:space="preserve">спортивная площадка для подготовки и сдачи норм ВФСК ГТО: скамьи для пресса прямая и наклонная, спортивный снаряд с брусьями, турник </w:t>
            </w:r>
            <w:proofErr w:type="spellStart"/>
            <w:r>
              <w:t>разноуровневый</w:t>
            </w:r>
            <w:proofErr w:type="spellEnd"/>
            <w:r>
              <w:t xml:space="preserve"> двойной (высота перекладин 180 и 220 см), турник с высотой перекладины 110 см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Взрослые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отдельно стоящие силовые тренажеры, турники, брусья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Размещение спортивного оборудования следует проектировать с учетом минимальных расстояний безопасности. В пределах указанных расстояний не допускается размещение других видов оборудования, скамей, урн, бортовых камней и твердых видов покрытия, а также веток, стволов, корней деревьев.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При обустройстве площадок для занятий физкультурой и спортом следует руководствоваться </w:t>
      </w:r>
      <w:hyperlink r:id="rId45" w:history="1">
        <w:r>
          <w:rPr>
            <w:color w:val="0000FF"/>
          </w:rPr>
          <w:t>СП 31-115-2006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1.3.10.9. Требования к организации земельного участка индивидуального жилого дома, каждого из блоков (квартиры) блокированного жилого дома: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1) Предельно допустимые размеры приусадебных (</w:t>
      </w:r>
      <w:proofErr w:type="spellStart"/>
      <w:r>
        <w:t>приквартирных</w:t>
      </w:r>
      <w:proofErr w:type="spellEnd"/>
      <w:r>
        <w:t>) земельных участков, предоставляемых в городских округах, поселениях на индивидуальный дом или на одну квартиру, устанавливаются органами местного самоуправления. Размеры приусадебных (</w:t>
      </w:r>
      <w:proofErr w:type="spellStart"/>
      <w:r>
        <w:t>приквартирных</w:t>
      </w:r>
      <w:proofErr w:type="spellEnd"/>
      <w:r>
        <w:t>) земельных участков не могут быть меньше (больше) предельных параметров, установленных в правилах землепользования и застройки муниципального образования.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2) В районах усадебной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приниматься с учетом противопожарных требований и быть не менее 6 м, расстояния до сарая для содержания скота и птицы - с учетом требований </w:t>
      </w:r>
      <w:hyperlink r:id="rId4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2.2.1/2.1.1.1200-03</w:t>
        </w:r>
      </w:hyperlink>
      <w:r>
        <w:t>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Расстояние от границы участка должно быть не менее, </w:t>
      </w:r>
      <w:proofErr w:type="gramStart"/>
      <w:r>
        <w:t>м</w:t>
      </w:r>
      <w:proofErr w:type="gramEnd"/>
      <w:r>
        <w:t>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стены жилого дома - 3;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хозяйственных построек - 1;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стволов высокорослых деревьев - 4;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до стволов </w:t>
      </w:r>
      <w:proofErr w:type="spellStart"/>
      <w:r>
        <w:t>среднерослых</w:t>
      </w:r>
      <w:proofErr w:type="spellEnd"/>
      <w:r>
        <w:t xml:space="preserve"> деревьев - 2.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Указанные нормы распространяются и на пристраиваемые к существующим жилым домам хозяйственные постройки.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1.3.10.10. Требования к организации квартала (микрорайона).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Расчетные показатели интенсивности использования территории жилых кварталов (микрорайонов) принимаются по СП 42.13330.2016, </w:t>
      </w:r>
      <w:hyperlink r:id="rId47" w:history="1">
        <w:r>
          <w:rPr>
            <w:color w:val="0000FF"/>
          </w:rPr>
          <w:t>приложение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lastRenderedPageBreak/>
        <w:t>2) В целях развития застроенных территорий в городском округе город Воронеж и привлечения потенциальных инвесторов для заключения договоров о развитии застроенной территории, а также договоров о комплексном развитии территории допускается, в случае заключения таких договоров, устройство части необходимых по расчету элементов жилой территории (помещений для игр детей и отдыха взрослых, спортивных залов, озелененных пространств) в объеме зданий;</w:t>
      </w:r>
      <w:proofErr w:type="gramEnd"/>
      <w:r>
        <w:t xml:space="preserve"> необходимым условием такого размещения указанных элементов жилой застройки является наличие соответствующих конструкций, ограждений, гидроизоляции, звукоизолирующих перекрытий и перегородок, обособленных шахт для вентиляции и запасных выходов.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Для отдельного многоквартирного дома размер земельного участка допускается принимать в соответствии с </w:t>
      </w:r>
      <w:hyperlink r:id="rId48" w:history="1">
        <w:r>
          <w:rPr>
            <w:color w:val="0000FF"/>
          </w:rPr>
          <w:t>СП 30-101-98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>4) Орган местного самоуправления в правилах землепользования и застройки муниципальных образований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в разделе "Предельные размеры (минимальные и (или) максимальные) земельных участков и предельные параметры разрешенного строительства, реконструкции объектов капитального строительства" может устанавливать дополнительные показатели, характеризующие предельно допустимый строительный объем зданий и сооружений по</w:t>
      </w:r>
      <w:proofErr w:type="gramEnd"/>
      <w:r>
        <w:t xml:space="preserve"> отношению к площади участка, плотность застройки земельного участка, максимальный процент застройки земельного участка с учетом местных градостроительных особенностей (облик поселения, историческая среда, ландшафт).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5) Расчетная плотность населения микрорайона при многоэтажной комплексной застройке и средней жилищной обеспеченности 20 м</w:t>
      </w:r>
      <w:proofErr w:type="gramStart"/>
      <w:r>
        <w:rPr>
          <w:vertAlign w:val="superscript"/>
        </w:rPr>
        <w:t>2</w:t>
      </w:r>
      <w:proofErr w:type="gramEnd"/>
      <w:r>
        <w:t xml:space="preserve"> на 1 чел. не должна превышать 450 чел./га.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В многоэтажной многоквартирной </w:t>
      </w:r>
      <w:proofErr w:type="gramStart"/>
      <w:r>
        <w:t>застройке жилые здания</w:t>
      </w:r>
      <w:proofErr w:type="gramEnd"/>
      <w:r>
        <w:t xml:space="preserve"> с квартирами на первых этажах следует располагать, как правило, с отступом от красной линии магистральных улиц не менее 6 м, жилых улиц и проездов - не менее 3 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7) По красной линии допускается размещать жилые здания со встроенными или пристроенными помещениями общественного назначения (кроме детских дошкольных учреждений), а в условиях сложившейся застройки на жилых улицах - жилые здания с квартирами на первых этажах.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Расстояния между жилыми, жилыми и общественными зданиями (а также размещаемыми в жилой застройке производственными зданиями) следует принимать на основе расчетов инсоляции и освещенности согласно </w:t>
      </w:r>
      <w:hyperlink r:id="rId49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2.2.1/2.1.1.1076-01</w:t>
        </w:r>
      </w:hyperlink>
      <w:r>
        <w:t xml:space="preserve">, в соответствии с нормами освещенности, приведенными в </w:t>
      </w:r>
      <w:hyperlink r:id="rId50" w:history="1">
        <w:r>
          <w:rPr>
            <w:color w:val="0000FF"/>
          </w:rPr>
          <w:t>СП 52.13330.2016</w:t>
        </w:r>
      </w:hyperlink>
      <w:r>
        <w:t xml:space="preserve">, </w:t>
      </w:r>
      <w:proofErr w:type="gramStart"/>
      <w:r>
        <w:t>и</w:t>
      </w:r>
      <w:proofErr w:type="gramEnd"/>
      <w:r>
        <w:t xml:space="preserve"> а также в соответствии с противопожарными требованиями.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Расстояния (бытовые разрывы) между длинными сторонами секционных жилых домов </w:t>
      </w:r>
      <w:proofErr w:type="spellStart"/>
      <w:r>
        <w:t>среднеэтажной</w:t>
      </w:r>
      <w:proofErr w:type="spellEnd"/>
      <w:r>
        <w:t xml:space="preserve"> застройки следует принимать - не менее 20 м, а многоэтажной застройки - не менее 40 м; между длинными сторонами и торцами без окон из жилых комнат - не менее 10 м.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</w:t>
      </w:r>
      <w:proofErr w:type="spellStart"/>
      <w:r>
        <w:t>непросматриваемости</w:t>
      </w:r>
      <w:proofErr w:type="spellEnd"/>
      <w:r>
        <w:t xml:space="preserve"> жилых помещений и кухонь "из окна в окно".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10) Площадь озелененных территорий в кварталах многоквартирной жилой застройки следует принимать не менее 6 м</w:t>
      </w:r>
      <w:proofErr w:type="gramStart"/>
      <w:r>
        <w:rPr>
          <w:vertAlign w:val="superscript"/>
        </w:rPr>
        <w:t>2</w:t>
      </w:r>
      <w:proofErr w:type="gramEnd"/>
      <w:r>
        <w:t>/чел. (без учета озеленения на участках школ, детских дошкольных и других общественных учреждений).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В площадь озелененных территорий включается вся территория квартала, кроме площади застройки жилых домов, участков общественных учреждений, а также проездов, стоянок </w:t>
      </w:r>
      <w:r>
        <w:lastRenderedPageBreak/>
        <w:t>и физкультурных площадок.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12) В случае примыкания жилого квартала (микрорайона) к общегородским зеленым массивам возможно сокращение нормы обеспеченности жителей территориями зеленых насаждений жилого района на 25%.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Минимальная площадь </w:t>
      </w:r>
      <w:proofErr w:type="spellStart"/>
      <w:r>
        <w:t>озелененности</w:t>
      </w:r>
      <w:proofErr w:type="spellEnd"/>
      <w:r>
        <w:t xml:space="preserve"> для квартала (микрорайона) определяется из расчета максимально возможной численности населения.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Мероприятия по созданию полноценной жизнедеятельности инвалидов и малоподвижных групп населения принимаются в соответствии с требованиями </w:t>
      </w:r>
      <w:hyperlink r:id="rId51" w:history="1">
        <w:r>
          <w:rPr>
            <w:color w:val="0000FF"/>
          </w:rPr>
          <w:t>СП 59.13330.2016</w:t>
        </w:r>
      </w:hyperlink>
      <w:r>
        <w:t xml:space="preserve">, </w:t>
      </w:r>
      <w:hyperlink r:id="rId52" w:history="1">
        <w:r>
          <w:rPr>
            <w:color w:val="0000FF"/>
          </w:rPr>
          <w:t>СП 35-101-2001</w:t>
        </w:r>
      </w:hyperlink>
      <w:r>
        <w:t xml:space="preserve">, </w:t>
      </w:r>
      <w:hyperlink r:id="rId53" w:history="1">
        <w:r>
          <w:rPr>
            <w:color w:val="0000FF"/>
          </w:rPr>
          <w:t>СП 35-102-2001</w:t>
        </w:r>
      </w:hyperlink>
      <w:r>
        <w:t xml:space="preserve">, </w:t>
      </w:r>
      <w:hyperlink r:id="rId54" w:history="1">
        <w:r>
          <w:rPr>
            <w:color w:val="0000FF"/>
          </w:rPr>
          <w:t>СП 35-103-2001</w:t>
        </w:r>
      </w:hyperlink>
      <w:r>
        <w:t xml:space="preserve">, </w:t>
      </w:r>
      <w:hyperlink r:id="rId55" w:history="1">
        <w:r>
          <w:rPr>
            <w:color w:val="0000FF"/>
          </w:rPr>
          <w:t>СП 140.13330.2012</w:t>
        </w:r>
      </w:hyperlink>
      <w:r>
        <w:t>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 xml:space="preserve">1.3.11. Нормы расчета </w:t>
      </w:r>
      <w:proofErr w:type="spellStart"/>
      <w:r>
        <w:t>приобъектных</w:t>
      </w:r>
      <w:proofErr w:type="spellEnd"/>
      <w:r>
        <w:t xml:space="preserve"> стоянок легковых автомобилей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1) Для паркования легковых автомобилей работников и посетителей объектов различного функционального назначения следует предусматривать </w:t>
      </w:r>
      <w:proofErr w:type="spellStart"/>
      <w:r>
        <w:t>приобъектные</w:t>
      </w:r>
      <w:proofErr w:type="spellEnd"/>
      <w:r>
        <w:t xml:space="preserve"> стоянки.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Расчетное количество </w:t>
      </w:r>
      <w:proofErr w:type="spellStart"/>
      <w:r>
        <w:t>машино-мест</w:t>
      </w:r>
      <w:proofErr w:type="spellEnd"/>
      <w:r>
        <w:t xml:space="preserve"> для парковки у объектов различного назначения (</w:t>
      </w:r>
      <w:proofErr w:type="spellStart"/>
      <w:r>
        <w:t>приобъектных</w:t>
      </w:r>
      <w:proofErr w:type="spellEnd"/>
      <w:r>
        <w:t xml:space="preserve"> стоянок) следует принимать в соответствии с </w:t>
      </w:r>
      <w:hyperlink r:id="rId56" w:history="1">
        <w:r>
          <w:rPr>
            <w:color w:val="0000FF"/>
          </w:rPr>
          <w:t>СП 42.13330.2016</w:t>
        </w:r>
      </w:hyperlink>
      <w:r>
        <w:t xml:space="preserve"> с учетом, что для группы объектов с различным режимом суточного функционирования допускается снижение расчетного количества </w:t>
      </w:r>
      <w:proofErr w:type="spellStart"/>
      <w:r>
        <w:t>машино-мест</w:t>
      </w:r>
      <w:proofErr w:type="spellEnd"/>
      <w:r>
        <w:t xml:space="preserve"> по каждому объекту в отдельности на 10 - 15%.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При расчете </w:t>
      </w:r>
      <w:proofErr w:type="spellStart"/>
      <w:r>
        <w:t>приобъектных</w:t>
      </w:r>
      <w:proofErr w:type="spellEnd"/>
      <w:r>
        <w:t xml:space="preserve"> стоянок на территории средних, малых городов и сельских населенных пунктов Воронежской области допускается нормы </w:t>
      </w:r>
      <w:hyperlink r:id="rId57" w:history="1">
        <w:r>
          <w:rPr>
            <w:color w:val="0000FF"/>
          </w:rPr>
          <w:t>СП 42.13330.2016</w:t>
        </w:r>
      </w:hyperlink>
      <w:r>
        <w:t xml:space="preserve"> сокращать (увеличивать), а для города Воронеж - увеличивать, но не более чем на 30%.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Для дошкольных образовательных и общеобразовательных организаций расчетное количество </w:t>
      </w:r>
      <w:proofErr w:type="spellStart"/>
      <w:r>
        <w:t>машино-мест</w:t>
      </w:r>
      <w:proofErr w:type="spellEnd"/>
      <w:r>
        <w:t xml:space="preserve"> принимается по заданию на проектирование, но не менее 2 </w:t>
      </w:r>
      <w:proofErr w:type="spellStart"/>
      <w:r>
        <w:t>машино-мест</w:t>
      </w:r>
      <w:proofErr w:type="spellEnd"/>
      <w:r>
        <w:t xml:space="preserve"> на объект.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Приобъектные</w:t>
      </w:r>
      <w:proofErr w:type="spellEnd"/>
      <w:r>
        <w:t xml:space="preserve"> стоянки проектируются на расстоянии от объектов застройки, территорий дошкольных образовательных, общеобразовательных, медицинских организаций в соответствии с </w:t>
      </w:r>
      <w:hyperlink w:anchor="P1954" w:history="1">
        <w:r>
          <w:rPr>
            <w:color w:val="0000FF"/>
          </w:rPr>
          <w:t>п. 1.3.10.5</w:t>
        </w:r>
      </w:hyperlink>
      <w:r>
        <w:t xml:space="preserve"> настоящих РНГП исходя из количества </w:t>
      </w:r>
      <w:proofErr w:type="spellStart"/>
      <w:r>
        <w:t>машино-мест</w:t>
      </w:r>
      <w:proofErr w:type="spellEnd"/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6) В случаях, когда существующие здания и сооружения реконструируются без изменения внешних габаритов с целью перепрофилирования под иной вид использования, допускается количество парковочных мест принимать по фактическому положению.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На открытых автостоянках около учреждений обслуживания следует выделять не менее 10% мест (но не менее одного места) для автотранспортных средств, принадлежащих инвалидам и другим </w:t>
      </w:r>
      <w:proofErr w:type="spellStart"/>
      <w:r>
        <w:t>маломобильным</w:t>
      </w:r>
      <w:proofErr w:type="spellEnd"/>
      <w:r>
        <w:t xml:space="preserve"> группам населения.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1"/>
      </w:pPr>
      <w:r>
        <w:t>2. Материалы по обоснованию расчетных показателей, содержащихся в основной части региональных нормативов 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2.1. Общие положения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Государственная градостроительная политика, в качестве инструмента реализации которой разработаны настоящие РНГП, фиксирует среди важных своих положений следующие направления: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вовлечения новых территорий для нужд нового строительства,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комплексной реконструкции жилых районов и их инженерно-коммунальной инфраструктуры, построенных в период 50 - 70-х годов;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>- необходимость комплексной реконструкции исторически сложившихся районов в центрах городов с учетом мероприятий по охране объектов культурного наследия;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проведения мероприятий, направленных на адаптацию жилых образований, градостроительных структур и планировочных элементов поселений к новому уровню автомобилизации, превысившей в 10 раз уровень, предусматривавшийся градостроительным проектированием 15 лет назад;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перехода к новой структуре строительства по типам жилых домов и характеру использования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прогнозирования, моделирования и последующего проектирования территориального распределения расселения населения субъекта Российской Федерации - развития центра области и его агломерации, городов, местных систем расселения, оптимизирующих в долгосрочной перспективе соотношение расселения по территории области;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найти ответы на вопросы о развитии сельских населенных пунктов, малых и средних городов, о градостроительном (поселенческом и хозяйственном) содержании поселений;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развития целостной нормативно-правовой и информационно-методической базы градостроительного проектирования.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В основе нормативно-правовой базы </w:t>
      </w:r>
      <w:proofErr w:type="gramStart"/>
      <w:r>
        <w:t>российского</w:t>
      </w:r>
      <w:proofErr w:type="gramEnd"/>
      <w:r>
        <w:t xml:space="preserve"> градостроительства находится Градостроительный </w:t>
      </w:r>
      <w:hyperlink r:id="rId58" w:history="1">
        <w:r>
          <w:rPr>
            <w:color w:val="0000FF"/>
          </w:rPr>
          <w:t>кодекс</w:t>
        </w:r>
      </w:hyperlink>
      <w:r>
        <w:t xml:space="preserve"> Российской Федерации (далее - </w:t>
      </w:r>
      <w:proofErr w:type="spellStart"/>
      <w:r>
        <w:t>ГрК</w:t>
      </w:r>
      <w:proofErr w:type="spellEnd"/>
      <w:r>
        <w:t xml:space="preserve"> РФ).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Содержание настоящих РНГП соответствует определенной на федеральном уровне системе технического регулирования, номенклатуре показателей и параметров градостроительного проектирования, подлежащих нормативному регулированию на уровне субъекта Российской Федерации (</w:t>
      </w:r>
      <w:hyperlink r:id="rId59" w:history="1">
        <w:r>
          <w:rPr>
            <w:color w:val="0000FF"/>
          </w:rPr>
          <w:t>ст. 29.2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При разработке РНГП учтены факторы влияния на среду жизнедеятельности человека с целью обеспечения ее комфортности, доступности для всех групп населения и равных условий, гарантированных </w:t>
      </w:r>
      <w:hyperlink r:id="rId60" w:history="1">
        <w:r>
          <w:rPr>
            <w:color w:val="0000FF"/>
          </w:rPr>
          <w:t>Конституцией</w:t>
        </w:r>
      </w:hyperlink>
      <w:r>
        <w:t xml:space="preserve"> и действующим законодательством Российской Федерации.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Расчетные показатели, содержащиеся в </w:t>
      </w:r>
      <w:hyperlink w:anchor="P38" w:history="1">
        <w:r>
          <w:rPr>
            <w:color w:val="0000FF"/>
          </w:rPr>
          <w:t>основной части</w:t>
        </w:r>
      </w:hyperlink>
      <w:r>
        <w:t xml:space="preserve"> РНГП разработаны на основе нормативно-правовой базы общефедерального уровня с учетом законодательной базы Воронежской области, в том числе государственных отраслевых программ социально-экономического развития Воронежской области, а также других документов в области стратегического планирования, в которых имеются сведения и характеристики о планируемых к размещению объектов регионального, местного значения, материалов </w:t>
      </w:r>
      <w:hyperlink r:id="rId61" w:history="1">
        <w:r>
          <w:rPr>
            <w:color w:val="0000FF"/>
          </w:rPr>
          <w:t>Схемы</w:t>
        </w:r>
      </w:hyperlink>
      <w:r>
        <w:t xml:space="preserve"> территориального планирования Воронежской области.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>При создании настоящих РНГП учитывались опыт и практика градостроительного нормирования регионов Российской Федерации (города Москвы и Московской области, Ленинградской, Липецкой, Кировской, Нижегородской, Вологодской областей), города Казань и Республики Татарстан, а также концептуальные проработки ОАО "</w:t>
      </w:r>
      <w:proofErr w:type="spellStart"/>
      <w:r>
        <w:t>Гипрогор</w:t>
      </w:r>
      <w:proofErr w:type="spellEnd"/>
      <w:r>
        <w:t>" (г. Москва) в части развития государственной градостроительной политики.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В качестве исходных данных для анализа фактической обеспеченности населения Воронежской области объектами социальной, транспортной, инженерной инфраструктуры, иными объектами были использованы материалы, предоставленные Территориальным органом Федеральной службы государственной статистики по Воронежской области.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2.1.1. Минимальные расчетные показатели жилищной обеспеченности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Для определения объемов и структуры жилищного строительства расчетная минимальная </w:t>
      </w:r>
      <w:r>
        <w:lastRenderedPageBreak/>
        <w:t>обеспеченность общей площадью жилого помещения, м</w:t>
      </w:r>
      <w:proofErr w:type="gramStart"/>
      <w:r>
        <w:rPr>
          <w:vertAlign w:val="superscript"/>
        </w:rPr>
        <w:t>2</w:t>
      </w:r>
      <w:proofErr w:type="gramEnd"/>
      <w:r>
        <w:t xml:space="preserve">/чел., в среднем по области принимается на основании фактических статистических данных Воронежской области и рассчитанных на перспективу в соответствии с </w:t>
      </w:r>
      <w:hyperlink w:anchor="P2128" w:history="1">
        <w:r>
          <w:rPr>
            <w:color w:val="0000FF"/>
          </w:rPr>
          <w:t>таблицей</w:t>
        </w:r>
      </w:hyperlink>
      <w:r>
        <w:t>: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5"/>
        <w:gridCol w:w="2098"/>
        <w:gridCol w:w="2098"/>
      </w:tblGrid>
      <w:tr w:rsidR="00767F22">
        <w:tc>
          <w:tcPr>
            <w:tcW w:w="4815" w:type="dxa"/>
            <w:vMerge w:val="restart"/>
          </w:tcPr>
          <w:p w:rsidR="00767F22" w:rsidRDefault="00767F22">
            <w:pPr>
              <w:pStyle w:val="ConsPlusNormal"/>
            </w:pPr>
            <w:bookmarkStart w:id="32" w:name="P2128"/>
            <w:bookmarkEnd w:id="32"/>
            <w:r>
              <w:t>Наименование</w:t>
            </w:r>
          </w:p>
        </w:tc>
        <w:tc>
          <w:tcPr>
            <w:tcW w:w="4196" w:type="dxa"/>
            <w:gridSpan w:val="2"/>
          </w:tcPr>
          <w:p w:rsidR="00767F22" w:rsidRDefault="00767F22">
            <w:pPr>
              <w:pStyle w:val="ConsPlusNormal"/>
            </w:pPr>
            <w:r>
              <w:t>Обеспеченность населения общей площадью жилого помещения,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/чел.</w:t>
            </w:r>
          </w:p>
        </w:tc>
      </w:tr>
      <w:tr w:rsidR="00767F22">
        <w:tc>
          <w:tcPr>
            <w:tcW w:w="4815" w:type="dxa"/>
            <w:vMerge/>
          </w:tcPr>
          <w:p w:rsidR="00767F22" w:rsidRDefault="00767F22"/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2025 год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Средняя обеспеченность общей площадью жилого помещения</w:t>
            </w:r>
          </w:p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33,0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Минимальный расчетный показатель жилищной обеспеченности</w:t>
            </w:r>
          </w:p>
        </w:tc>
        <w:tc>
          <w:tcPr>
            <w:tcW w:w="4196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- Расчетные показатели на перспективу корректируются с учетом фактической расчетной минимальной обеспеченности общей площадью жилого помещения, достигнутой в 2017 и 2025 годах.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В </w:t>
      </w:r>
      <w:hyperlink w:anchor="P2128" w:history="1">
        <w:r>
          <w:rPr>
            <w:color w:val="0000FF"/>
          </w:rPr>
          <w:t>таблице</w:t>
        </w:r>
      </w:hyperlink>
      <w:r>
        <w:t xml:space="preserve"> приведены средние показатели по Воронежской области. При подготовке местных нормативов градостроительного проектирования, генеральных планов городских округов и поселений уровень жилищной обеспеченности следует принимать в соответствии с </w:t>
      </w:r>
      <w:proofErr w:type="gramStart"/>
      <w:r>
        <w:t>проектным</w:t>
      </w:r>
      <w:proofErr w:type="gramEnd"/>
      <w:r>
        <w:t xml:space="preserve"> для конкретного городского округа или поселения.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2.1.2. Уровень автомобилизации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автомобилизации, приведенного в </w:t>
      </w:r>
      <w:hyperlink w:anchor="P2145" w:history="1">
        <w:r>
          <w:rPr>
            <w:color w:val="0000FF"/>
          </w:rPr>
          <w:t>таблице</w:t>
        </w:r>
      </w:hyperlink>
      <w:r>
        <w:t>: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5"/>
        <w:gridCol w:w="2098"/>
        <w:gridCol w:w="2098"/>
      </w:tblGrid>
      <w:tr w:rsidR="00767F22">
        <w:tc>
          <w:tcPr>
            <w:tcW w:w="4815" w:type="dxa"/>
            <w:vMerge w:val="restart"/>
            <w:vAlign w:val="center"/>
          </w:tcPr>
          <w:p w:rsidR="00767F22" w:rsidRDefault="00767F22">
            <w:pPr>
              <w:pStyle w:val="ConsPlusNormal"/>
              <w:jc w:val="center"/>
            </w:pPr>
            <w:bookmarkStart w:id="33" w:name="P2145"/>
            <w:bookmarkEnd w:id="33"/>
            <w:r>
              <w:t>Наименование показателей</w:t>
            </w:r>
          </w:p>
        </w:tc>
        <w:tc>
          <w:tcPr>
            <w:tcW w:w="4196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Количество автомобилей / 1000 чел.</w:t>
            </w:r>
          </w:p>
        </w:tc>
      </w:tr>
      <w:tr w:rsidR="00767F22">
        <w:tc>
          <w:tcPr>
            <w:tcW w:w="4815" w:type="dxa"/>
            <w:vMerge/>
          </w:tcPr>
          <w:p w:rsidR="00767F22" w:rsidRDefault="00767F22"/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2025 год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Количество легковых автомобилей (по Воронежской области)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385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Количество легковых автомобилей (по городскому округу город Воронеж)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446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Минимальный расчетный показатель уровня автомобилизации</w:t>
            </w:r>
          </w:p>
        </w:tc>
        <w:tc>
          <w:tcPr>
            <w:tcW w:w="4196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350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- Указанный уровень автомобилизации допускается уменьшать или увеличивать в зависимости от местных условий населенных пунктов Воронежской области, но не более чем на 20%.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Количество автомобилей, прибывающих в областной центр (</w:t>
      </w:r>
      <w:proofErr w:type="gramStart"/>
      <w:r>
        <w:t>г</w:t>
      </w:r>
      <w:proofErr w:type="gramEnd"/>
      <w:r>
        <w:t>. Воронеж), центры систем расселения из других городских округов и поселений систем расселения, а также транзитных определяется специальным расчетом.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bookmarkStart w:id="34" w:name="P2161"/>
      <w:bookmarkEnd w:id="34"/>
      <w:r>
        <w:t>2.2. Перечень нормативных правовых актов и иных документов, использованных при подготовке региональных нормативов 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lastRenderedPageBreak/>
        <w:t>Федеральные законы: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62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190-ФЗ;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Земельный </w:t>
      </w:r>
      <w:hyperlink r:id="rId63" w:history="1">
        <w:r>
          <w:rPr>
            <w:color w:val="0000FF"/>
          </w:rPr>
          <w:t>кодекс</w:t>
        </w:r>
      </w:hyperlink>
      <w:r>
        <w:t xml:space="preserve"> Российской Федерации от 25.10.2001 N 136-ФЗ;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Жилищный </w:t>
      </w:r>
      <w:hyperlink r:id="rId64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188-ФЗ;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Водный </w:t>
      </w:r>
      <w:hyperlink r:id="rId65" w:history="1">
        <w:r>
          <w:rPr>
            <w:color w:val="0000FF"/>
          </w:rPr>
          <w:t>кодекс</w:t>
        </w:r>
      </w:hyperlink>
      <w:r>
        <w:t xml:space="preserve"> Российской Федерации от 03.06.2006 N 74-ФЗ;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Лесной </w:t>
      </w:r>
      <w:hyperlink r:id="rId66" w:history="1">
        <w:r>
          <w:rPr>
            <w:color w:val="0000FF"/>
          </w:rPr>
          <w:t>кодекс</w:t>
        </w:r>
      </w:hyperlink>
      <w:r>
        <w:t xml:space="preserve"> Российской Федерации от 04.12.2006 N 200-ФЗ;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Воздушный </w:t>
      </w:r>
      <w:hyperlink r:id="rId67" w:history="1">
        <w:r>
          <w:rPr>
            <w:color w:val="0000FF"/>
          </w:rPr>
          <w:t>кодекс</w:t>
        </w:r>
      </w:hyperlink>
      <w:r>
        <w:t xml:space="preserve"> Российской Федерации от 19.03.1997 N 60-ФЗ;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Федеральный </w:t>
      </w:r>
      <w:hyperlink r:id="rId70" w:history="1">
        <w:r>
          <w:rPr>
            <w:color w:val="0000FF"/>
          </w:rPr>
          <w:t>закон</w:t>
        </w:r>
      </w:hyperlink>
      <w:r>
        <w:t xml:space="preserve"> от 12.02.1998 N 28-ФЗ "О гражданской обороне";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22.07.2008 N 123-ФЗ "Технический регламент о требованиях пожарной безопасности";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24.11.1995 N 181-ФЗ "О социальной защите инвалидов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14.03.1995 N 33-ФЗ "Об особо охраняемых природных территориях";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74" w:history="1">
        <w:r>
          <w:rPr>
            <w:color w:val="0000FF"/>
          </w:rPr>
          <w:t>Закон</w:t>
        </w:r>
      </w:hyperlink>
      <w:r>
        <w:t xml:space="preserve"> Российской Федерации от 21.02.1992 N 2395-1 "О недрах";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Федеральный </w:t>
      </w:r>
      <w:hyperlink r:id="rId75" w:history="1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10.01.2002 N 7-ФЗ "Об охране окружающей среды";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Федеральный </w:t>
      </w:r>
      <w:hyperlink r:id="rId77" w:history="1">
        <w:r>
          <w:rPr>
            <w:color w:val="0000FF"/>
          </w:rPr>
          <w:t>закон</w:t>
        </w:r>
      </w:hyperlink>
      <w:r>
        <w:t xml:space="preserve"> от 04.05.1999 N 96-ФЗ "Об охране атмосферного воздуха";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27.12.2002 N 184-ФЗ "О техническом регулировании";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30.12.2009 N 384-ФЗ "Технический регламент о безопасности зданий и сооружений";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Федеральный </w:t>
      </w:r>
      <w:hyperlink r:id="rId82" w:history="1">
        <w:r>
          <w:rPr>
            <w:color w:val="0000FF"/>
          </w:rPr>
          <w:t>закон</w:t>
        </w:r>
      </w:hyperlink>
      <w:r>
        <w:t xml:space="preserve"> от 26.03.2003 N 35-ФЗ "Об электроэнергетике";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Федеральный </w:t>
      </w:r>
      <w:hyperlink r:id="rId83" w:history="1">
        <w:r>
          <w:rPr>
            <w:color w:val="0000FF"/>
          </w:rPr>
          <w:t>закон</w:t>
        </w:r>
      </w:hyperlink>
      <w:r>
        <w:t xml:space="preserve"> от 31.03.1999 N 69-ФЗ "О газоснабжении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27.07.2010 N 190-ФЗ "О теплоснабжении";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Федеральный </w:t>
      </w:r>
      <w:hyperlink r:id="rId85" w:history="1">
        <w:r>
          <w:rPr>
            <w:color w:val="0000FF"/>
          </w:rPr>
          <w:t>закон</w:t>
        </w:r>
      </w:hyperlink>
      <w:r>
        <w:t xml:space="preserve"> от 21 июля 2011 года N 256-ФЗ "О безопасности объектов топливно-энергетического комплекса";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25) Федеральный </w:t>
      </w:r>
      <w:hyperlink r:id="rId86" w:history="1">
        <w:r>
          <w:rPr>
            <w:color w:val="0000FF"/>
          </w:rPr>
          <w:t>закон</w:t>
        </w:r>
      </w:hyperlink>
      <w:r>
        <w:t xml:space="preserve"> от 07.12.2011 N 416-ФЗ "О водоснабжении и водоотведении";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Федеральный </w:t>
      </w:r>
      <w:hyperlink r:id="rId87" w:history="1">
        <w:r>
          <w:rPr>
            <w:color w:val="0000FF"/>
          </w:rPr>
          <w:t>закон</w:t>
        </w:r>
      </w:hyperlink>
      <w:r>
        <w:t xml:space="preserve"> от 08.11.2007 N 257-ФЗ "Об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27)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10.01.2003 N 17-ФЗ "О железнодорожном транспорте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28)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28.12.2013 N 442-ФЗ "Об основах социального обслуживания граждан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29)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30)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21.11.2011 N 323-ФЗ "Об основах охраны здоровья граждан в Российской Федерации".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left="540"/>
        <w:jc w:val="both"/>
        <w:outlineLvl w:val="3"/>
      </w:pPr>
      <w:r>
        <w:t>Иные нормативные и правовые акты Российской Федерации: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12.09.2015 N 972 "Об утверждении Положения о зонах охраны объектов культурного наследия (памятников истории и культуры) народов Российской Федерации и о признании </w:t>
      </w:r>
      <w:proofErr w:type="gramStart"/>
      <w:r>
        <w:t>утратившими</w:t>
      </w:r>
      <w:proofErr w:type="gramEnd"/>
      <w:r>
        <w:t xml:space="preserve"> силу отдельных положений нормативных правовых актов Правительства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25.04.2012 N 390 "О противопожарном режиме";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24.02.2009 N 160 "О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20.11.2000 N 878 "Об утверждении Правил охраны газораспределительных сетей";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16.02.2008 N 87 "О составе разделов проектной документации и требованиях к их содержанию";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19.01.2006 N 20 "Об инженерных изысканиях для подготовки проектной документации, строительства, реконструкции объектов капитального строительства";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20.06.2006 N 384 "Об утверждении </w:t>
      </w:r>
      <w:proofErr w:type="gramStart"/>
      <w:r>
        <w:t>Правил определения границ зон охраняемых объектов</w:t>
      </w:r>
      <w:proofErr w:type="gramEnd"/>
      <w:r>
        <w:t xml:space="preserve"> и согласования градостроительных регламентов для таких зон";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26.12.2014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11.03.2010 N 138 "Об </w:t>
      </w:r>
      <w:r>
        <w:lastRenderedPageBreak/>
        <w:t>утверждении Федеральных правил использования воздушного пространства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28.09.2009 N 767 "О классификации автомобильных дорог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22.12.2011 N 1108 "Об утверждении </w:t>
      </w:r>
      <w:proofErr w:type="gramStart"/>
      <w:r>
        <w:t>методики расчета нормативов минимальной обеспеченности населения</w:t>
      </w:r>
      <w:proofErr w:type="gramEnd"/>
      <w:r>
        <w:t xml:space="preserve"> пунктами технического осмотра для субъектов Российской Федерации и входящих в их состав муниципальных образований";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10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24.03.2014 N 172 "О Всероссийском физкультурно-спортивном комплексе "Готов к труду и обороне" (ГТО)";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11.06.2014 N 540 "Об утверждении Положения о Всероссийском физкультурно-спортивном комплексе "Готов к труду и обороне" (ГТО)";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21.01.2015 N 30 "О Федеральной целевой программе "Развитие физической культуры и спорта в Российской Федерации на 2016 - 2020 годы";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N 422, Министерства информационных технологий и связи Российской Федерации N 90 и Министерства культуры и массовых коммуникаций Российской Федерации N 376 от 25.07.2006 "Об утверждении Положения о системах оповещения населения";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110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1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03.07.1996 N 1063-р (О социальных нормативах и нормах);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21)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11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Минземстроя</w:t>
      </w:r>
      <w:proofErr w:type="spellEnd"/>
      <w:r>
        <w:t xml:space="preserve"> РФ от 04.08.1998 N 37 "Об утверждении Инструкции о проведении учета жилищного фонда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1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24) </w:t>
      </w:r>
      <w:hyperlink r:id="rId115" w:history="1">
        <w:r>
          <w:rPr>
            <w:color w:val="0000FF"/>
          </w:rPr>
          <w:t>Приказ</w:t>
        </w:r>
      </w:hyperlink>
      <w:r>
        <w:t xml:space="preserve"> Минздрава России от 08.06.2016 N 358 "Об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116" w:history="1">
        <w:r>
          <w:rPr>
            <w:color w:val="0000FF"/>
          </w:rPr>
          <w:t>Приказ</w:t>
        </w:r>
      </w:hyperlink>
      <w:r>
        <w:t xml:space="preserve"> Минтруда России от 05.05.2016 N 219 "Об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117" w:history="1">
        <w:r>
          <w:rPr>
            <w:color w:val="0000FF"/>
          </w:rPr>
          <w:t>Приказ</w:t>
        </w:r>
      </w:hyperlink>
      <w:r>
        <w:t xml:space="preserve"> Минтруда России от 24.11.2014 N 934н "Об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27) </w:t>
      </w:r>
      <w:hyperlink r:id="rId118" w:history="1">
        <w:r>
          <w:rPr>
            <w:color w:val="0000FF"/>
          </w:rPr>
          <w:t>Распоряжение</w:t>
        </w:r>
      </w:hyperlink>
      <w:r>
        <w:t xml:space="preserve"> Минкультуры России от 02.08.2017 N Р-965 (О Методических рекомендациях субъектам РФ и органам местного самоуправления по развитию сети организаций культуры и обеспеченности населения услугами организаций культуры);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28) </w:t>
      </w:r>
      <w:hyperlink r:id="rId1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Минспорта</w:t>
      </w:r>
      <w:proofErr w:type="spellEnd"/>
      <w:r>
        <w:t xml:space="preserve"> России от 25.05.2016 N 586 "Об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29) </w:t>
      </w:r>
      <w:hyperlink r:id="rId120" w:history="1">
        <w:r>
          <w:rPr>
            <w:color w:val="0000FF"/>
          </w:rPr>
          <w:t>Приказ</w:t>
        </w:r>
      </w:hyperlink>
      <w:r>
        <w:t xml:space="preserve"> Госстроя РФ от 15.12.1999 N 153 "Об утверждении Правил создания, охраны и содержания зеленых насаждений в городах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30) "Ветеринарно-санитарные </w:t>
      </w:r>
      <w:hyperlink r:id="rId121" w:history="1">
        <w:r>
          <w:rPr>
            <w:color w:val="0000FF"/>
          </w:rPr>
          <w:t>правила</w:t>
        </w:r>
      </w:hyperlink>
      <w:r>
        <w:t xml:space="preserve"> сбора, утилизации и уничтожения биологических отходов" (утв. Минсельхозпродом РФ 04.12.1995 N 13-7-2/469);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31) </w:t>
      </w:r>
      <w:hyperlink r:id="rId122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13.03.2017 N 91 "Об утверждении федеральных авиационных правил "Требования, предъявляемые к вертодромам, предназначенным для взлета, посадки, руления и стоянки гражданских воздушных судов".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Нормативные и правовые акты Воронежской области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123" w:history="1">
        <w:r>
          <w:rPr>
            <w:color w:val="0000FF"/>
          </w:rPr>
          <w:t>Закон</w:t>
        </w:r>
      </w:hyperlink>
      <w:r>
        <w:t xml:space="preserve"> Воронежской области от 07.07.2006 N 61-ОЗ "О регулировании градостроительной деятельности в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124" w:history="1">
        <w:r>
          <w:rPr>
            <w:color w:val="0000FF"/>
          </w:rPr>
          <w:t>Закон</w:t>
        </w:r>
      </w:hyperlink>
      <w:r>
        <w:t xml:space="preserve"> Воронежской области от 13.05.2008 N 25-ОЗ "О регулировании земельных отношений на территории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125" w:history="1">
        <w:r>
          <w:rPr>
            <w:color w:val="0000FF"/>
          </w:rPr>
          <w:t>Закон</w:t>
        </w:r>
      </w:hyperlink>
      <w:r>
        <w:t xml:space="preserve"> Воронежской области от 27.05.2014 N 68-ОЗ "О регулировании отдельных отношений в сфере особо охраняемых природных территорий в Воронежской области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(положений некоторых законодательных актов)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126" w:history="1">
        <w:r>
          <w:rPr>
            <w:color w:val="0000FF"/>
          </w:rPr>
          <w:t>Закон</w:t>
        </w:r>
      </w:hyperlink>
      <w:r>
        <w:t xml:space="preserve"> Воронежской области от 05.05.2015 N 46-ОЗ "Об особенностях правового регулирования отношений, связанных с сохранением, использованием, популяризацией и государственной охраной объектов культурного наследия на территории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127" w:history="1">
        <w:r>
          <w:rPr>
            <w:color w:val="0000FF"/>
          </w:rPr>
          <w:t>Закон</w:t>
        </w:r>
      </w:hyperlink>
      <w:r>
        <w:t xml:space="preserve"> Воронежской области от 27.10.2006 N 87-ОЗ "Об административно-территориальном устройстве Воронежской области и порядке его изменения";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128" w:history="1">
        <w:r>
          <w:rPr>
            <w:color w:val="0000FF"/>
          </w:rPr>
          <w:t>Закон</w:t>
        </w:r>
      </w:hyperlink>
      <w:r>
        <w:t xml:space="preserve"> Воронежской области от 30.06.2010 N 65-ОЗ "О стратегии социально-экономического развития Воронежской области на период до 2020 года";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29.10.2015 N 834 "Об утверждении государственной программы Воронежской области "Обеспечение доступным и комфортным </w:t>
      </w:r>
      <w:r>
        <w:lastRenderedPageBreak/>
        <w:t>жильем населения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17.12.2013 N 1102 "Об утверждении государственной программы Воронежской области "Развитие образования";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131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1188 "Об утверждении государственной программы Воронежской области "Развитие транспортной системы";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18.12.2013 N 1119 "Об утверждении государственной программы Воронежской области "Развитие культуры и туризма";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1202 "Об утверждении государственной программы Воронежской области "Развитие физической культуры и спорта";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1194 "Об утверждении государственной программы Воронежской области "Доступная среда";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09.12.2013 N 1072 "Об утверждении государственной программы Воронежской области "Содействие развитию муниципальных образований и местного самоуправления";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1189 "Об утверждении государственной программы Воронежской области "Развитие здравоохранения".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Своды правил по проектированию и строительству (СП)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137" w:history="1">
        <w:r>
          <w:rPr>
            <w:color w:val="0000FF"/>
          </w:rPr>
          <w:t>СП 42.13330.2016</w:t>
        </w:r>
      </w:hyperlink>
      <w:r>
        <w:t xml:space="preserve"> Градостроительство. Планировка и застройка городских и сельских поселений. Актуализированная редакция </w:t>
      </w:r>
      <w:proofErr w:type="spellStart"/>
      <w:r>
        <w:t>СНиП</w:t>
      </w:r>
      <w:proofErr w:type="spellEnd"/>
      <w:r>
        <w:t xml:space="preserve"> 2.07.01-89*;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138" w:history="1">
        <w:r>
          <w:rPr>
            <w:color w:val="0000FF"/>
          </w:rPr>
          <w:t>СП 42.13330.2011</w:t>
        </w:r>
      </w:hyperlink>
      <w:r>
        <w:t xml:space="preserve"> Градостроительство. Планировка и застройка городских и сельских поселений. Актуализированная редакция </w:t>
      </w:r>
      <w:proofErr w:type="spellStart"/>
      <w:r>
        <w:t>СНиП</w:t>
      </w:r>
      <w:proofErr w:type="spellEnd"/>
      <w:r>
        <w:t xml:space="preserve"> 2.07.01-89*;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139" w:history="1">
        <w:r>
          <w:rPr>
            <w:color w:val="0000FF"/>
          </w:rPr>
          <w:t>СП 4.13130.2013</w:t>
        </w:r>
      </w:hyperlink>
      <w: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140" w:history="1">
        <w:r>
          <w:rPr>
            <w:color w:val="0000FF"/>
          </w:rPr>
          <w:t>СП 8.13130.2009</w:t>
        </w:r>
      </w:hyperlink>
      <w:r>
        <w:t xml:space="preserve"> Системы противопожарной защиты. Источники наружного противопожарного водоснабжения. Требования пожарной безопасности;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141" w:history="1">
        <w:r>
          <w:rPr>
            <w:color w:val="0000FF"/>
          </w:rPr>
          <w:t>СП 88.13330.2014</w:t>
        </w:r>
      </w:hyperlink>
      <w:r>
        <w:t xml:space="preserve"> Защитные сооружения гражданской обороны. Актуализированная редакция </w:t>
      </w:r>
      <w:proofErr w:type="spellStart"/>
      <w:r>
        <w:t>СНиП</w:t>
      </w:r>
      <w:proofErr w:type="spellEnd"/>
      <w:r>
        <w:t xml:space="preserve"> II-11-77*;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142" w:history="1">
        <w:r>
          <w:rPr>
            <w:color w:val="0000FF"/>
          </w:rPr>
          <w:t>СП 165.1325800.2014</w:t>
        </w:r>
      </w:hyperlink>
      <w:r>
        <w:t xml:space="preserve"> Инженерно-технические мероприятия по гражданской обороне. Актуализированная редакция </w:t>
      </w:r>
      <w:proofErr w:type="spellStart"/>
      <w:r>
        <w:t>СНиП</w:t>
      </w:r>
      <w:proofErr w:type="spellEnd"/>
      <w:r>
        <w:t xml:space="preserve"> 2.01.51-90;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143" w:history="1">
        <w:r>
          <w:rPr>
            <w:color w:val="0000FF"/>
          </w:rPr>
          <w:t>СП 104.13330.2016</w:t>
        </w:r>
      </w:hyperlink>
      <w:r>
        <w:t xml:space="preserve"> Инженерная защита территории от затопления и подтопления. Актуализированная редакция </w:t>
      </w:r>
      <w:proofErr w:type="spellStart"/>
      <w:r>
        <w:t>СНиП</w:t>
      </w:r>
      <w:proofErr w:type="spellEnd"/>
      <w:r>
        <w:t xml:space="preserve"> 2.06.15-85;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144" w:history="1">
        <w:r>
          <w:rPr>
            <w:color w:val="0000FF"/>
          </w:rPr>
          <w:t>СП 116.13330.2012</w:t>
        </w:r>
      </w:hyperlink>
      <w:r>
        <w:t xml:space="preserve">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>
        <w:t>СНиП</w:t>
      </w:r>
      <w:proofErr w:type="spellEnd"/>
      <w:r>
        <w:t xml:space="preserve"> 22-02-2003;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145" w:history="1">
        <w:r>
          <w:rPr>
            <w:color w:val="0000FF"/>
          </w:rPr>
          <w:t>СП 47.13330.2016</w:t>
        </w:r>
      </w:hyperlink>
      <w:r>
        <w:t xml:space="preserve"> Инженерные изыскания для строительства. Основные положения.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11-02-96;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146" w:history="1">
        <w:r>
          <w:rPr>
            <w:color w:val="0000FF"/>
          </w:rPr>
          <w:t>СП 47.13330.2012</w:t>
        </w:r>
      </w:hyperlink>
      <w:r>
        <w:t xml:space="preserve"> Инженерные изыскания для строительства. Основные положения. </w:t>
      </w:r>
      <w:proofErr w:type="gramStart"/>
      <w:r>
        <w:lastRenderedPageBreak/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11-02-96;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147" w:history="1">
        <w:r>
          <w:rPr>
            <w:color w:val="0000FF"/>
          </w:rPr>
          <w:t>СП 58.13330.2012</w:t>
        </w:r>
      </w:hyperlink>
      <w:r>
        <w:t xml:space="preserve"> Гидротехнические сооружения. Основные положения.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33-01-2003;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148" w:history="1">
        <w:r>
          <w:rPr>
            <w:color w:val="0000FF"/>
          </w:rPr>
          <w:t>СП 131.13330.2012</w:t>
        </w:r>
      </w:hyperlink>
      <w:r>
        <w:t xml:space="preserve"> Строительная климатология.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23-01-99*;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149" w:history="1">
        <w:r>
          <w:rPr>
            <w:color w:val="0000FF"/>
          </w:rPr>
          <w:t>СП 30.13330.2016</w:t>
        </w:r>
      </w:hyperlink>
      <w:r>
        <w:t xml:space="preserve"> Внутренний водопровод и канализация зданий.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2.04.01-85*;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150" w:history="1">
        <w:r>
          <w:rPr>
            <w:color w:val="0000FF"/>
          </w:rPr>
          <w:t>СП 30.13330.2012</w:t>
        </w:r>
      </w:hyperlink>
      <w:r>
        <w:t xml:space="preserve"> Внутренний водопровод и канализация зданий.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2.04.01-85*;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151" w:history="1">
        <w:r>
          <w:rPr>
            <w:color w:val="0000FF"/>
          </w:rPr>
          <w:t>СП 31.13330.2012</w:t>
        </w:r>
      </w:hyperlink>
      <w:r>
        <w:t xml:space="preserve"> Водоснабжение. Наружные сети и сооружения.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2.04.02-84*. С изменением N 1;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152" w:history="1">
        <w:r>
          <w:rPr>
            <w:color w:val="0000FF"/>
          </w:rPr>
          <w:t>СП 32.13330.2012</w:t>
        </w:r>
      </w:hyperlink>
      <w:r>
        <w:t xml:space="preserve"> Канализация. Наружные сети и сооружения.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2.04.03-85;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153" w:history="1">
        <w:r>
          <w:rPr>
            <w:color w:val="0000FF"/>
          </w:rPr>
          <w:t>СП 36.13330.2012</w:t>
        </w:r>
      </w:hyperlink>
      <w:r>
        <w:t xml:space="preserve"> Магистральные трубопроводы.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2.05.06-85*;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</w:t>
      </w:r>
      <w:hyperlink r:id="rId154" w:history="1">
        <w:r>
          <w:rPr>
            <w:color w:val="0000FF"/>
          </w:rPr>
          <w:t>СП 50.13330.2012</w:t>
        </w:r>
      </w:hyperlink>
      <w:r>
        <w:t xml:space="preserve"> Тепловая защита зданий.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23-02-2003;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155" w:history="1">
        <w:r>
          <w:rPr>
            <w:color w:val="0000FF"/>
          </w:rPr>
          <w:t>СП 124.13330.2012</w:t>
        </w:r>
      </w:hyperlink>
      <w:r>
        <w:t xml:space="preserve"> Тепловые сети.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41-02-2003;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156" w:history="1">
        <w:r>
          <w:rPr>
            <w:color w:val="0000FF"/>
          </w:rPr>
          <w:t>СП 62.13330.2011</w:t>
        </w:r>
      </w:hyperlink>
      <w:r>
        <w:t xml:space="preserve"> Газораспределительные системы. Актуализированная редакция </w:t>
      </w:r>
      <w:proofErr w:type="spellStart"/>
      <w:r>
        <w:t>СНиП</w:t>
      </w:r>
      <w:proofErr w:type="spellEnd"/>
      <w:r>
        <w:t xml:space="preserve"> 42-01-2002. </w:t>
      </w:r>
      <w:proofErr w:type="gramStart"/>
      <w:r>
        <w:t>С изменением N 1;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157" w:history="1">
        <w:r>
          <w:rPr>
            <w:color w:val="0000FF"/>
          </w:rPr>
          <w:t>СП 36.13330.2012</w:t>
        </w:r>
      </w:hyperlink>
      <w:r>
        <w:t xml:space="preserve"> Магистральные трубопроводы.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2.05.06-85*;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158" w:history="1">
        <w:r>
          <w:rPr>
            <w:color w:val="0000FF"/>
          </w:rPr>
          <w:t>СП 125.13330.2012</w:t>
        </w:r>
      </w:hyperlink>
      <w:r>
        <w:t xml:space="preserve"> Нефтепродуктопроводы, прокладываемые на территории городов и других населенных пунктов.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2.05.13-90;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159" w:history="1">
        <w:r>
          <w:rPr>
            <w:color w:val="0000FF"/>
          </w:rPr>
          <w:t>СП 89.13330.2016</w:t>
        </w:r>
      </w:hyperlink>
      <w:r>
        <w:t xml:space="preserve"> Котельные установки.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II-35-76;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</w:t>
      </w:r>
      <w:hyperlink r:id="rId160" w:history="1">
        <w:r>
          <w:rPr>
            <w:color w:val="0000FF"/>
          </w:rPr>
          <w:t>СП 89.13330.2012</w:t>
        </w:r>
      </w:hyperlink>
      <w:r>
        <w:t xml:space="preserve"> Котельные установки.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II-35-76;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161" w:history="1">
        <w:r>
          <w:rPr>
            <w:color w:val="0000FF"/>
          </w:rPr>
          <w:t>СП 51.13330.2011</w:t>
        </w:r>
      </w:hyperlink>
      <w:r>
        <w:t xml:space="preserve"> Защита от шума.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23-03-2003;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162" w:history="1">
        <w:r>
          <w:rPr>
            <w:color w:val="0000FF"/>
          </w:rPr>
          <w:t>СП 34.13330.2012</w:t>
        </w:r>
      </w:hyperlink>
      <w:r>
        <w:t xml:space="preserve"> Автомобильные дороги.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2.05.02-85*;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27) </w:t>
      </w:r>
      <w:hyperlink r:id="rId163" w:history="1">
        <w:r>
          <w:rPr>
            <w:color w:val="0000FF"/>
          </w:rPr>
          <w:t>СП 113.13330.2016</w:t>
        </w:r>
      </w:hyperlink>
      <w:r>
        <w:t xml:space="preserve"> Стоянки автомобилей.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21-02-99*;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28) </w:t>
      </w:r>
      <w:hyperlink r:id="rId164" w:history="1">
        <w:r>
          <w:rPr>
            <w:color w:val="0000FF"/>
          </w:rPr>
          <w:t>СП 113.13330.2012</w:t>
        </w:r>
      </w:hyperlink>
      <w:r>
        <w:t xml:space="preserve"> Стоянки автомобилей.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21-02-99*;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29) </w:t>
      </w:r>
      <w:hyperlink r:id="rId165" w:history="1">
        <w:r>
          <w:rPr>
            <w:color w:val="0000FF"/>
          </w:rPr>
          <w:t>СП 243.1326000.2015</w:t>
        </w:r>
      </w:hyperlink>
      <w:r>
        <w:t xml:space="preserve"> Проектирование и строительство автомобильных дорог с низкой интенсивностью движения, Приказ Минтранса России от 30.09.2015 N 291 "Об утверждении Свода правил "Проектирование и строительство автомобильных дорог с низкой интенсивностью движения";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30) </w:t>
      </w:r>
      <w:hyperlink r:id="rId166" w:history="1">
        <w:r>
          <w:rPr>
            <w:color w:val="0000FF"/>
          </w:rPr>
          <w:t>СП 259.1325800.2016</w:t>
        </w:r>
      </w:hyperlink>
      <w:r>
        <w:t xml:space="preserve"> Мосты в условиях плотной городской застройки.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31) </w:t>
      </w:r>
      <w:hyperlink r:id="rId167" w:history="1">
        <w:r>
          <w:rPr>
            <w:color w:val="0000FF"/>
          </w:rPr>
          <w:t>СП 121.13330.2012</w:t>
        </w:r>
      </w:hyperlink>
      <w:r>
        <w:t xml:space="preserve"> Аэродромы.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32-03-96;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32) </w:t>
      </w:r>
      <w:hyperlink r:id="rId168" w:history="1">
        <w:r>
          <w:rPr>
            <w:color w:val="0000FF"/>
          </w:rPr>
          <w:t>СП 119.13330.2012</w:t>
        </w:r>
      </w:hyperlink>
      <w:r>
        <w:t xml:space="preserve"> Железные дороги колеи 1520 мм.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32-01-95;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33) </w:t>
      </w:r>
      <w:hyperlink r:id="rId169" w:history="1">
        <w:r>
          <w:rPr>
            <w:color w:val="0000FF"/>
          </w:rPr>
          <w:t>СП 30-101-98</w:t>
        </w:r>
      </w:hyperlink>
      <w:r>
        <w:t xml:space="preserve"> Методические указания по расчету нормативных размеров земельных участков в кондоминиумах;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34) </w:t>
      </w:r>
      <w:hyperlink r:id="rId170" w:history="1">
        <w:r>
          <w:rPr>
            <w:color w:val="0000FF"/>
          </w:rPr>
          <w:t>СП 30-102-99</w:t>
        </w:r>
      </w:hyperlink>
      <w:r>
        <w:t xml:space="preserve"> Планировка и застройка территорий малоэтажного жилищного строительства;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35) </w:t>
      </w:r>
      <w:hyperlink r:id="rId171" w:history="1">
        <w:r>
          <w:rPr>
            <w:color w:val="0000FF"/>
          </w:rPr>
          <w:t>СП 54.13330.2016</w:t>
        </w:r>
      </w:hyperlink>
      <w:r>
        <w:t xml:space="preserve"> Здания жилые многоквартирные.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31-01-2003;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36) </w:t>
      </w:r>
      <w:hyperlink r:id="rId172" w:history="1">
        <w:r>
          <w:rPr>
            <w:color w:val="0000FF"/>
          </w:rPr>
          <w:t>СП 54.13330.2011</w:t>
        </w:r>
      </w:hyperlink>
      <w:r>
        <w:t xml:space="preserve"> Здания жилые многоквартирные.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31-01-2003;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37) </w:t>
      </w:r>
      <w:hyperlink r:id="rId173" w:history="1">
        <w:r>
          <w:rPr>
            <w:color w:val="0000FF"/>
          </w:rPr>
          <w:t>СП 52.13330.2016</w:t>
        </w:r>
      </w:hyperlink>
      <w:r>
        <w:t xml:space="preserve"> Естественное и искусственное освещение.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23-05-95*;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38) </w:t>
      </w:r>
      <w:hyperlink r:id="rId174" w:history="1">
        <w:r>
          <w:rPr>
            <w:color w:val="0000FF"/>
          </w:rPr>
          <w:t>СП 52.13330.2011</w:t>
        </w:r>
      </w:hyperlink>
      <w:r>
        <w:t xml:space="preserve"> Естественное и искусственное освещение.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23-05-95*;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39) </w:t>
      </w:r>
      <w:hyperlink r:id="rId175" w:history="1">
        <w:r>
          <w:rPr>
            <w:color w:val="0000FF"/>
          </w:rPr>
          <w:t>СП 53.13330.2011</w:t>
        </w:r>
      </w:hyperlink>
      <w:r>
        <w:t xml:space="preserve"> Планировка и застройка территорий садоводческих (дачных) объединений граждан, здания и сооружения.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30-02-97*;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40) </w:t>
      </w:r>
      <w:hyperlink r:id="rId176" w:history="1">
        <w:r>
          <w:rPr>
            <w:color w:val="0000FF"/>
          </w:rPr>
          <w:t>СП 82.13330.2016</w:t>
        </w:r>
      </w:hyperlink>
      <w:r>
        <w:t xml:space="preserve"> Благоустройство территорий.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III-10-75;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41) </w:t>
      </w:r>
      <w:hyperlink r:id="rId177" w:history="1">
        <w:r>
          <w:rPr>
            <w:color w:val="0000FF"/>
          </w:rPr>
          <w:t>СП 118.13330.2012*</w:t>
        </w:r>
      </w:hyperlink>
      <w:r>
        <w:t xml:space="preserve"> Общественные здания и сооружения.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31-06-2009;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42) </w:t>
      </w:r>
      <w:hyperlink r:id="rId178" w:history="1">
        <w:r>
          <w:rPr>
            <w:color w:val="0000FF"/>
          </w:rPr>
          <w:t>СП 158.13330.2014</w:t>
        </w:r>
      </w:hyperlink>
      <w:r>
        <w:t xml:space="preserve"> Здания и помещения медицинских организаций.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43) </w:t>
      </w:r>
      <w:hyperlink r:id="rId179" w:history="1">
        <w:r>
          <w:rPr>
            <w:color w:val="0000FF"/>
          </w:rPr>
          <w:t>СП 251.1325800.2016</w:t>
        </w:r>
      </w:hyperlink>
      <w:r>
        <w:t xml:space="preserve"> Здания общеобразовательных организаций.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44) </w:t>
      </w:r>
      <w:hyperlink r:id="rId180" w:history="1">
        <w:r>
          <w:rPr>
            <w:color w:val="0000FF"/>
          </w:rPr>
          <w:t>СП 252.1325800.2016</w:t>
        </w:r>
      </w:hyperlink>
      <w:r>
        <w:t xml:space="preserve"> Здания дошкольных образовательных организаций.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45) </w:t>
      </w:r>
      <w:hyperlink r:id="rId181" w:history="1">
        <w:r>
          <w:rPr>
            <w:color w:val="0000FF"/>
          </w:rPr>
          <w:t>СП 257.1325800.2016</w:t>
        </w:r>
      </w:hyperlink>
      <w:r>
        <w:t xml:space="preserve"> Здания гостиниц.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46) </w:t>
      </w:r>
      <w:hyperlink r:id="rId182" w:history="1">
        <w:r>
          <w:rPr>
            <w:color w:val="0000FF"/>
          </w:rPr>
          <w:t>СП 31-113-2004</w:t>
        </w:r>
      </w:hyperlink>
      <w:r>
        <w:t xml:space="preserve"> Бассейны для плавания;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47) СП 31-112-2004 Физкультурно-спортивные залы. </w:t>
      </w:r>
      <w:hyperlink r:id="rId183" w:history="1">
        <w:proofErr w:type="gramStart"/>
        <w:r>
          <w:rPr>
            <w:color w:val="0000FF"/>
          </w:rPr>
          <w:t>Части 1</w:t>
        </w:r>
      </w:hyperlink>
      <w:r>
        <w:t xml:space="preserve"> и </w:t>
      </w:r>
      <w:hyperlink r:id="rId184" w:history="1">
        <w:r>
          <w:rPr>
            <w:color w:val="0000FF"/>
          </w:rPr>
          <w:t>2</w:t>
        </w:r>
      </w:hyperlink>
      <w:r>
        <w:t>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48) </w:t>
      </w:r>
      <w:hyperlink r:id="rId185" w:history="1">
        <w:r>
          <w:rPr>
            <w:color w:val="0000FF"/>
          </w:rPr>
          <w:t>СП 31-112-2007</w:t>
        </w:r>
      </w:hyperlink>
      <w:r>
        <w:t xml:space="preserve"> Физкультурно-спортивные залы. Часть 3. </w:t>
      </w:r>
      <w:proofErr w:type="gramStart"/>
      <w:r>
        <w:t>Крытые ледовые арены;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49) </w:t>
      </w:r>
      <w:hyperlink r:id="rId186" w:history="1">
        <w:r>
          <w:rPr>
            <w:color w:val="0000FF"/>
          </w:rPr>
          <w:t>СП 31-115-2006</w:t>
        </w:r>
      </w:hyperlink>
      <w:r>
        <w:t xml:space="preserve"> Открытые плоскостные физкультурно-спортивные сооружения;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50) </w:t>
      </w:r>
      <w:hyperlink r:id="rId187" w:history="1">
        <w:r>
          <w:rPr>
            <w:color w:val="0000FF"/>
          </w:rPr>
          <w:t>СП 59.13330.2016</w:t>
        </w:r>
      </w:hyperlink>
      <w:r>
        <w:t xml:space="preserve"> 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населения. </w:t>
      </w:r>
      <w:proofErr w:type="gramStart"/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35-01-2001;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51) </w:t>
      </w:r>
      <w:hyperlink r:id="rId188" w:history="1">
        <w:r>
          <w:rPr>
            <w:color w:val="0000FF"/>
          </w:rPr>
          <w:t>СП 141.13330.2012</w:t>
        </w:r>
      </w:hyperlink>
      <w:r>
        <w:t xml:space="preserve"> Учреждения социального обслуживания </w:t>
      </w:r>
      <w:proofErr w:type="spellStart"/>
      <w:r>
        <w:t>маломобильных</w:t>
      </w:r>
      <w:proofErr w:type="spellEnd"/>
      <w:r>
        <w:t xml:space="preserve"> групп населения. </w:t>
      </w:r>
      <w:proofErr w:type="gramStart"/>
      <w:r>
        <w:t>Правила расчета и размещения;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52) </w:t>
      </w:r>
      <w:hyperlink r:id="rId189" w:history="1">
        <w:r>
          <w:rPr>
            <w:color w:val="0000FF"/>
          </w:rPr>
          <w:t>СП 140.13330.2012</w:t>
        </w:r>
      </w:hyperlink>
      <w:r>
        <w:t xml:space="preserve"> Городская среда. </w:t>
      </w:r>
      <w:proofErr w:type="gramStart"/>
      <w:r>
        <w:t xml:space="preserve">Правила проектирования для </w:t>
      </w:r>
      <w:proofErr w:type="spellStart"/>
      <w:r>
        <w:t>маломобильных</w:t>
      </w:r>
      <w:proofErr w:type="spellEnd"/>
      <w:r>
        <w:t xml:space="preserve"> групп </w:t>
      </w:r>
      <w:r>
        <w:lastRenderedPageBreak/>
        <w:t>населения;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53) </w:t>
      </w:r>
      <w:hyperlink r:id="rId190" w:history="1">
        <w:r>
          <w:rPr>
            <w:color w:val="0000FF"/>
          </w:rPr>
          <w:t>СП 144.13330.2012</w:t>
        </w:r>
      </w:hyperlink>
      <w:r>
        <w:t xml:space="preserve"> Центры и отделения </w:t>
      </w:r>
      <w:proofErr w:type="spellStart"/>
      <w:r>
        <w:t>гериатрического</w:t>
      </w:r>
      <w:proofErr w:type="spellEnd"/>
      <w:r>
        <w:t xml:space="preserve"> обслуживания.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54) </w:t>
      </w:r>
      <w:hyperlink r:id="rId191" w:history="1">
        <w:r>
          <w:rPr>
            <w:color w:val="0000FF"/>
          </w:rPr>
          <w:t>СП 145.13330.2012</w:t>
        </w:r>
      </w:hyperlink>
      <w:r>
        <w:t xml:space="preserve"> Дома-интернаты.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55) </w:t>
      </w:r>
      <w:hyperlink r:id="rId192" w:history="1">
        <w:r>
          <w:rPr>
            <w:color w:val="0000FF"/>
          </w:rPr>
          <w:t>СП 146.13330.2012</w:t>
        </w:r>
      </w:hyperlink>
      <w:r>
        <w:t xml:space="preserve"> Геронтологические центры, дома сестринского ухода, хосписы.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56) </w:t>
      </w:r>
      <w:hyperlink r:id="rId193" w:history="1">
        <w:r>
          <w:rPr>
            <w:color w:val="0000FF"/>
          </w:rPr>
          <w:t>СП 149.13330.2012</w:t>
        </w:r>
      </w:hyperlink>
      <w:r>
        <w:t xml:space="preserve"> Реабилитационные центры для детей и подростков с ограниченными возможностями.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57) </w:t>
      </w:r>
      <w:hyperlink r:id="rId194" w:history="1">
        <w:r>
          <w:rPr>
            <w:color w:val="0000FF"/>
          </w:rPr>
          <w:t>СП 150.13330.2012</w:t>
        </w:r>
      </w:hyperlink>
      <w:r>
        <w:t xml:space="preserve"> Дома-интернаты для детей-инвалидов. </w:t>
      </w:r>
      <w:proofErr w:type="gramStart"/>
      <w:r>
        <w:t>Правила проектирования;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58) </w:t>
      </w:r>
      <w:hyperlink r:id="rId195" w:history="1">
        <w:r>
          <w:rPr>
            <w:color w:val="0000FF"/>
          </w:rPr>
          <w:t>СП 35-101-2001</w:t>
        </w:r>
      </w:hyperlink>
      <w:r>
        <w:t xml:space="preserve"> Проектирование зданий и сооружений с учетом доступности для </w:t>
      </w:r>
      <w:proofErr w:type="spellStart"/>
      <w:r>
        <w:t>маломобильных</w:t>
      </w:r>
      <w:proofErr w:type="spellEnd"/>
      <w:r>
        <w:t xml:space="preserve"> групп населения. </w:t>
      </w:r>
      <w:proofErr w:type="gramStart"/>
      <w:r>
        <w:t>Общие положения;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59) </w:t>
      </w:r>
      <w:hyperlink r:id="rId196" w:history="1">
        <w:r>
          <w:rPr>
            <w:color w:val="0000FF"/>
          </w:rPr>
          <w:t>СП 35-102-2001</w:t>
        </w:r>
      </w:hyperlink>
      <w:r>
        <w:t xml:space="preserve"> Жилая среда с планировочными элементами, доступными инвалидам;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60) </w:t>
      </w:r>
      <w:hyperlink r:id="rId197" w:history="1">
        <w:r>
          <w:rPr>
            <w:color w:val="0000FF"/>
          </w:rPr>
          <w:t>СП 35-103-2001</w:t>
        </w:r>
      </w:hyperlink>
      <w:r>
        <w:t xml:space="preserve"> Общественные здания и сооружения, доступные </w:t>
      </w:r>
      <w:proofErr w:type="spellStart"/>
      <w:r>
        <w:t>маломобильным</w:t>
      </w:r>
      <w:proofErr w:type="spellEnd"/>
      <w:r>
        <w:t xml:space="preserve"> посетителям;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61) </w:t>
      </w:r>
      <w:hyperlink r:id="rId198" w:history="1">
        <w:r>
          <w:rPr>
            <w:color w:val="0000FF"/>
          </w:rPr>
          <w:t>СП 35-105-2002</w:t>
        </w:r>
      </w:hyperlink>
      <w:r>
        <w:t xml:space="preserve"> Реконструкция городской застройки с учетом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62) </w:t>
      </w:r>
      <w:hyperlink r:id="rId199" w:history="1">
        <w:r>
          <w:rPr>
            <w:color w:val="0000FF"/>
          </w:rPr>
          <w:t>СП 35-106-2003</w:t>
        </w:r>
      </w:hyperlink>
      <w:r>
        <w:t xml:space="preserve"> Расчет и размещение учреждений социального обслуживания пожилых людей;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63) </w:t>
      </w:r>
      <w:hyperlink r:id="rId200" w:history="1">
        <w:r>
          <w:rPr>
            <w:color w:val="0000FF"/>
          </w:rPr>
          <w:t>СП 35-112-2005</w:t>
        </w:r>
      </w:hyperlink>
      <w:r>
        <w:t xml:space="preserve"> Дома-интернаты;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64) </w:t>
      </w:r>
      <w:hyperlink r:id="rId201" w:history="1">
        <w:r>
          <w:rPr>
            <w:color w:val="0000FF"/>
          </w:rPr>
          <w:t>СП 35-116-2006</w:t>
        </w:r>
      </w:hyperlink>
      <w:r>
        <w:t xml:space="preserve"> Реабилитационные центры для детей и подростков с ограниченными возможностями;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65) </w:t>
      </w:r>
      <w:hyperlink r:id="rId202" w:history="1">
        <w:r>
          <w:rPr>
            <w:color w:val="0000FF"/>
          </w:rPr>
          <w:t>СП 35-117-2006</w:t>
        </w:r>
      </w:hyperlink>
      <w:r>
        <w:t xml:space="preserve"> Дома-интернаты для детей-инвалидов.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left="540"/>
        <w:jc w:val="both"/>
        <w:outlineLvl w:val="3"/>
      </w:pPr>
      <w:r>
        <w:t>Государственные стандарты Российской Федерации (ГОСТ)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203" w:history="1">
        <w:r>
          <w:rPr>
            <w:color w:val="0000FF"/>
          </w:rPr>
          <w:t>ГОСТ 17.5.1.02-85</w:t>
        </w:r>
      </w:hyperlink>
      <w:r>
        <w:t xml:space="preserve"> Охрана природы. Земли. Классификация нарушенных земель для рекультивации;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204" w:history="1">
        <w:r>
          <w:rPr>
            <w:color w:val="0000FF"/>
          </w:rPr>
          <w:t>ГОСТ 22283-2014</w:t>
        </w:r>
      </w:hyperlink>
      <w:r>
        <w:t xml:space="preserve"> Шум авиационный. Допустимые уровни шума на территории жилой застройки и методы его измерения;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20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51232-98</w:t>
        </w:r>
      </w:hyperlink>
      <w:r>
        <w:t xml:space="preserve"> Вода питьевая. Общие требования к организации и методам контроля качества;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206" w:history="1">
        <w:r>
          <w:rPr>
            <w:color w:val="0000FF"/>
          </w:rPr>
          <w:t>ГОСТ 2761-84</w:t>
        </w:r>
      </w:hyperlink>
      <w:r>
        <w:t xml:space="preserve"> Источники централизованного хозяйственно-питьевого водоснабжения. Гигиенические, технические требования и правила выбора;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20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50597-93</w:t>
        </w:r>
      </w:hyperlink>
      <w: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20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52766-2007</w:t>
        </w:r>
      </w:hyperlink>
      <w:r>
        <w:t xml:space="preserve"> Дороги автомобильные общего пользования. Элементы обустройства.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20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52767-2007</w:t>
        </w:r>
      </w:hyperlink>
      <w:r>
        <w:t xml:space="preserve"> Дороги автомобильные общего пользования. Элементы обустройства. </w:t>
      </w:r>
      <w:r>
        <w:lastRenderedPageBreak/>
        <w:t>Методы определения параметров;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21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52398-2005</w:t>
        </w:r>
      </w:hyperlink>
      <w:r>
        <w:t xml:space="preserve"> Классификация автомобильных дорог. Основные параметры и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21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52399-2005</w:t>
        </w:r>
      </w:hyperlink>
      <w:r>
        <w:t xml:space="preserve"> Геометрические элементы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21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51943-2002</w:t>
        </w:r>
      </w:hyperlink>
      <w:r>
        <w:t xml:space="preserve"> Экраны акустические для защиты от шума транспорта. Методы экспериментальной оценки эффективности;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213" w:history="1">
        <w:r>
          <w:rPr>
            <w:color w:val="0000FF"/>
          </w:rPr>
          <w:t>ГОСТ 33150-2014</w:t>
        </w:r>
      </w:hyperlink>
      <w:r>
        <w:t xml:space="preserve"> Дороги автомобильные общего пользования. Проектирование пешеходных и велосипедных дорожек.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21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52577-2006</w:t>
        </w:r>
      </w:hyperlink>
      <w:r>
        <w:t xml:space="preserve"> Дороги автомобильные общего пользования. Методы определения параметров геометрических элементов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215" w:history="1">
        <w:r>
          <w:rPr>
            <w:color w:val="0000FF"/>
          </w:rPr>
          <w:t>ГОСТ 32944-2014</w:t>
        </w:r>
      </w:hyperlink>
      <w:r>
        <w:t xml:space="preserve"> Дороги автомобильные общего пользования. Пешеходные переходы. Классификация.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21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52289-2004. ТСОДД</w:t>
        </w:r>
      </w:hyperlink>
      <w:r>
        <w:t>. Правила применения дорожных знаков, разметки, светофоров, дорожных ограждений и направляющих устройств;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21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52498-2005</w:t>
        </w:r>
      </w:hyperlink>
      <w:r>
        <w:t xml:space="preserve"> Социальное обслуживание населения. Классификация учреждений социального обслуживания;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21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55528-2013</w:t>
        </w:r>
      </w:hyperlink>
      <w:r>
        <w:t xml:space="preserve">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21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22.1.12-2005</w:t>
        </w:r>
      </w:hyperlink>
      <w:r>
        <w:t>. 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Санитарные правила (СП), санитарные нормы (СН), санитарные нормы и правила (</w:t>
      </w:r>
      <w:proofErr w:type="spellStart"/>
      <w:r>
        <w:t>СанПиН</w:t>
      </w:r>
      <w:proofErr w:type="spellEnd"/>
      <w:r>
        <w:t>)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220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2.1.2882-11</w:t>
        </w:r>
      </w:hyperlink>
      <w:r>
        <w:t xml:space="preserve"> Гигиенические требования к размещению, устройству и содержанию кладбищ, зданий и сооружений похоронного назначения;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221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2.1.7.1322-03</w:t>
        </w:r>
      </w:hyperlink>
      <w:r>
        <w:t xml:space="preserve">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222" w:history="1">
        <w:r>
          <w:rPr>
            <w:color w:val="0000FF"/>
          </w:rPr>
          <w:t>СП 2.1.7.1038-01</w:t>
        </w:r>
      </w:hyperlink>
      <w:r>
        <w:t xml:space="preserve"> Почва.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22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2.1.7.2790-10</w:t>
        </w:r>
      </w:hyperlink>
      <w:r>
        <w:t xml:space="preserve"> Санитарно-эпидемиологические требования к обращению с медицинскими отходами;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22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2.1.6.1032-01</w:t>
        </w:r>
      </w:hyperlink>
      <w:r>
        <w:t xml:space="preserve"> Атмосферный воздух и воздух закрытых помещений, санитарная охрана воздуха. Гигиенические требования к обеспечению качества атмосферного воздуха населенных мест;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225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2.1.4.1074-01</w:t>
        </w:r>
      </w:hyperlink>
      <w:r>
        <w:t xml:space="preserve">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2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2.1.4.1110-02</w:t>
        </w:r>
      </w:hyperlink>
      <w:r>
        <w:t xml:space="preserve"> Зоны санитарной охраны источников водоснабжения и водопроводов питьевого назначения;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227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2.1.4.1175-02</w:t>
        </w:r>
      </w:hyperlink>
      <w:r>
        <w:t xml:space="preserve"> Гигиенические требования к качеству воды нецентрализованного водоснабжения. Санитарная охрана источников;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228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2.2.1/2.1.1.1200-03</w:t>
        </w:r>
      </w:hyperlink>
      <w:r>
        <w:t xml:space="preserve"> Санитарно-защитные зоны и санитарная классификация предприятий, сооружений и иных объектов;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229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2.1.8/2.2.4.1383-03</w:t>
        </w:r>
      </w:hyperlink>
      <w:r>
        <w:t xml:space="preserve"> Гигиенические требования к размещению и эксплуатации передающих радиотехнических объектов;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230" w:history="1">
        <w:r>
          <w:rPr>
            <w:color w:val="0000FF"/>
          </w:rPr>
          <w:t>СН 2.2.4/2.1.8.562-96</w:t>
        </w:r>
      </w:hyperlink>
      <w:r>
        <w:t xml:space="preserve"> Шум на рабочих местах, в помещениях жилых, общественных зданий и на территории жилой застройки;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231" w:history="1">
        <w:r>
          <w:rPr>
            <w:color w:val="0000FF"/>
          </w:rPr>
          <w:t>СН 2.2.4/2.1.8.566-96</w:t>
        </w:r>
      </w:hyperlink>
      <w:r>
        <w:t xml:space="preserve"> Производственная вибрация, вибрация в помещениях жилых и общественных зданий;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232" w:history="1">
        <w:r>
          <w:rPr>
            <w:color w:val="0000FF"/>
          </w:rPr>
          <w:t>СН 2.2.4/2.1.8.583-96</w:t>
        </w:r>
      </w:hyperlink>
      <w:r>
        <w:t xml:space="preserve"> 2.2.4. Физические факторы производственной среды. 2.1.8. Физические факторы окружающей природной среды. Инфразвук на рабочих местах, в жилых и общественных помещениях и на территории жилой застройки;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23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2.2.4.3359-16</w:t>
        </w:r>
      </w:hyperlink>
      <w:r>
        <w:t xml:space="preserve"> Санитарно-эпидемиологические требования к физическим факторам на рабочих местах;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23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42-128-4690-88</w:t>
        </w:r>
      </w:hyperlink>
      <w:r>
        <w:t xml:space="preserve"> Санитарные правила содержания территорий населенных мест;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235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2.1.2.2645-10</w:t>
        </w:r>
      </w:hyperlink>
      <w:r>
        <w:t xml:space="preserve"> Санитарно-эпидемиологические требования к условиям проживания в жилых зданиях и помещениях;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23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2.2.1/2.1.1.1076-01</w:t>
        </w:r>
      </w:hyperlink>
      <w:r>
        <w:t xml:space="preserve"> Гигиенические требования к инсоляции и солнцезащите помещений жилых и общественных зданий и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Санитарные </w:t>
      </w:r>
      <w:hyperlink r:id="rId237" w:history="1">
        <w:r>
          <w:rPr>
            <w:color w:val="0000FF"/>
          </w:rPr>
          <w:t>нормы</w:t>
        </w:r>
      </w:hyperlink>
      <w:r>
        <w:t xml:space="preserve">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 (утв. заместителем Главного государственного санитарного врача СССР 23.02.1984 N 2971-84);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238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2.1.3.2630-10</w:t>
        </w:r>
      </w:hyperlink>
      <w:r>
        <w:t xml:space="preserve"> Санитарно-эпидемиологические требования к организациям, осуществляющим медицинскую деятельность;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239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2.4.1.3049-13</w:t>
        </w:r>
      </w:hyperlink>
      <w: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240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2.4.2.2821-10</w:t>
        </w:r>
      </w:hyperlink>
      <w:r>
        <w:t xml:space="preserve"> Санитарно-эпидемиологические требования к условиям и организации обучения в общеобразовательных учреждениях;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241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2.4.3.1186-03</w:t>
        </w:r>
      </w:hyperlink>
      <w:r>
        <w:t xml:space="preserve">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23) </w:t>
      </w:r>
      <w:hyperlink r:id="rId242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2.4.2.3286-15</w:t>
        </w:r>
      </w:hyperlink>
      <w:r>
        <w:t xml:space="preserve">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</w:t>
      </w:r>
      <w:hyperlink r:id="rId24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2.4.3259-15</w:t>
        </w:r>
      </w:hyperlink>
      <w:r>
        <w:t xml:space="preserve"> Санитарно-эпидемиологические требования к устройству, содержанию и организации режима работы организаций для детей-сирот и детей, оставшихся без </w:t>
      </w:r>
      <w:r>
        <w:lastRenderedPageBreak/>
        <w:t>попечения родителей;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24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2.4.4.3172-14</w:t>
        </w:r>
      </w:hyperlink>
      <w:r>
        <w:t xml:space="preserve">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245" w:history="1">
        <w:r>
          <w:rPr>
            <w:color w:val="0000FF"/>
          </w:rPr>
          <w:t>СП 2.1.2.3304-15</w:t>
        </w:r>
      </w:hyperlink>
      <w:r>
        <w:t xml:space="preserve"> Санитарно-эпидемиологические требования к размещению, устройству и содержанию объектов спорта.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Иные нормативные документы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246" w:history="1">
        <w:r>
          <w:rPr>
            <w:color w:val="0000FF"/>
          </w:rPr>
          <w:t>ВСН 01-89</w:t>
        </w:r>
      </w:hyperlink>
      <w:r>
        <w:t xml:space="preserve"> Предприятия по обслуживанию автомобилей;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247" w:history="1">
        <w:r>
          <w:rPr>
            <w:color w:val="0000FF"/>
          </w:rPr>
          <w:t>ВСН 103-74</w:t>
        </w:r>
      </w:hyperlink>
      <w:r>
        <w:t xml:space="preserve"> Технические указания по проектированию пересечений и примыканий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248" w:history="1">
        <w:r>
          <w:rPr>
            <w:color w:val="0000FF"/>
          </w:rPr>
          <w:t>ВСН-АВ-ПАС-94 (РД 3107938-0181-94)</w:t>
        </w:r>
      </w:hyperlink>
      <w:r>
        <w:t xml:space="preserve"> "Автовокзалы и пассажирские автостанции";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249" w:history="1">
        <w:r>
          <w:rPr>
            <w:color w:val="0000FF"/>
          </w:rPr>
          <w:t>ПУЭ</w:t>
        </w:r>
      </w:hyperlink>
      <w:r>
        <w:t xml:space="preserve"> Правила устройства электроустановок. Издание 7-е (утверждены Приказом Министерства топлива и энергетики Российской Федерации от 08.07.2002 N 204);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250" w:history="1">
        <w:r>
          <w:rPr>
            <w:color w:val="0000FF"/>
          </w:rPr>
          <w:t>НПБ 101-95</w:t>
        </w:r>
      </w:hyperlink>
      <w:r>
        <w:t xml:space="preserve"> Нормы проектирования объектов пожарной охраны;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251" w:history="1">
        <w:r>
          <w:rPr>
            <w:color w:val="0000FF"/>
          </w:rPr>
          <w:t>НПБ 111-98*</w:t>
        </w:r>
      </w:hyperlink>
      <w:r>
        <w:t xml:space="preserve"> Автозаправочные станции. Требования пожарной безопасности;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252" w:history="1">
        <w:r>
          <w:rPr>
            <w:color w:val="0000FF"/>
          </w:rPr>
          <w:t>РД 34.20.185-94</w:t>
        </w:r>
      </w:hyperlink>
      <w:r>
        <w:t xml:space="preserve"> Инструкция по проектированию городских электрических сетей;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253" w:history="1">
        <w:r>
          <w:rPr>
            <w:color w:val="0000FF"/>
          </w:rPr>
          <w:t>РДС 35-201-99</w:t>
        </w:r>
      </w:hyperlink>
      <w:r>
        <w:t xml:space="preserve"> Порядок реализации требований доступности для инвалидов к объектам социальной инфраструктуры;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254" w:history="1">
        <w:r>
          <w:rPr>
            <w:color w:val="0000FF"/>
          </w:rPr>
          <w:t>РДС 30-201-98</w:t>
        </w:r>
      </w:hyperlink>
      <w:r>
        <w:t xml:space="preserve"> Инструкция о порядке проектирования и установления красных линий в городах и других поселениях Российской Федерации;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255" w:history="1">
        <w:r>
          <w:rPr>
            <w:color w:val="0000FF"/>
          </w:rPr>
          <w:t>РСН 62-86</w:t>
        </w:r>
      </w:hyperlink>
      <w:r>
        <w:t xml:space="preserve"> Методические указания по определению состава объектов автосервиса и их размещения на автомобильных дорогах общегосударственного и республиканского значения в РСФСР;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256" w:history="1">
        <w:r>
          <w:rPr>
            <w:color w:val="0000FF"/>
          </w:rPr>
          <w:t>МДС 30-3.2011</w:t>
        </w:r>
      </w:hyperlink>
      <w:r>
        <w:t xml:space="preserve"> Методические рекомендации по систематизации хранения индивидуального автотранспорта в городах;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257" w:history="1">
        <w:r>
          <w:rPr>
            <w:color w:val="0000FF"/>
          </w:rPr>
          <w:t>МДС 35-1.2000</w:t>
        </w:r>
      </w:hyperlink>
      <w:r>
        <w:t xml:space="preserve"> Рекомендации по проектированию окружающей среды, зданий и сооружений с учетом потребностей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Выпуск 1. </w:t>
      </w:r>
      <w:proofErr w:type="gramStart"/>
      <w:r>
        <w:t>Общие положения;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258" w:history="1">
        <w:r>
          <w:rPr>
            <w:color w:val="0000FF"/>
          </w:rPr>
          <w:t>МДС 35-2.2000</w:t>
        </w:r>
      </w:hyperlink>
      <w:r>
        <w:t xml:space="preserve"> Рекомендации по проектированию окружающей среды, зданий и сооружений с учетом потребностей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Выпуск 2. </w:t>
      </w:r>
      <w:proofErr w:type="gramStart"/>
      <w:r>
        <w:t>Градостроительные требования;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259" w:history="1">
        <w:r>
          <w:rPr>
            <w:color w:val="0000FF"/>
          </w:rPr>
          <w:t>МДС 35-3.2000</w:t>
        </w:r>
      </w:hyperlink>
      <w:r>
        <w:t xml:space="preserve"> Рекомендации по проектированию окружающей среды, зданий и сооружений с учетом потребностей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Выпуск 3. Жилые здания и комплексы;</w:t>
      </w:r>
    </w:p>
    <w:p w:rsidR="00767F22" w:rsidRDefault="00767F22">
      <w:pPr>
        <w:pStyle w:val="ConsPlusNormal"/>
        <w:spacing w:before="220"/>
        <w:ind w:firstLine="540"/>
        <w:jc w:val="both"/>
      </w:pPr>
      <w:proofErr w:type="gramStart"/>
      <w:r>
        <w:t xml:space="preserve">15) Методические </w:t>
      </w:r>
      <w:hyperlink r:id="rId260" w:history="1">
        <w:r>
          <w:rPr>
            <w:color w:val="0000FF"/>
          </w:rPr>
          <w:t>рекомендации</w:t>
        </w:r>
      </w:hyperlink>
      <w:r>
        <w:t xml:space="preserve">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</w:t>
      </w:r>
      <w:r>
        <w:lastRenderedPageBreak/>
        <w:t>и обеспеченность населения услугами сферы образования (утв. заместителем Министра образования и</w:t>
      </w:r>
      <w:proofErr w:type="gramEnd"/>
      <w:r>
        <w:t xml:space="preserve"> науки Российской Федерации 04.05.2016 N АК-15/02вн);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Методические </w:t>
      </w:r>
      <w:hyperlink r:id="rId261" w:history="1">
        <w:r>
          <w:rPr>
            <w:color w:val="0000FF"/>
          </w:rPr>
          <w:t>рекомендации</w:t>
        </w:r>
      </w:hyperlink>
      <w:r>
        <w:t xml:space="preserve"> для подготовки правил благоустройства территорий поселений, городских округов, внутригородских районов (утв. Приказом Министерства строительства и жилищно-коммунального хозяйства Российской Федерации от 13.04.2017 N 711пр);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17) Методические рекомендации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(утв. Министром спорта Российской Федерации 01.12.2014);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</w:t>
      </w:r>
      <w:hyperlink r:id="rId262" w:history="1">
        <w:r>
          <w:rPr>
            <w:color w:val="0000FF"/>
          </w:rPr>
          <w:t>Инструкция</w:t>
        </w:r>
      </w:hyperlink>
      <w:r>
        <w:t xml:space="preserve"> по проектированию, эксплуатации и рекультивации полигонов для твердых бытовых отходов (утв. Минстроем России 02.11.1996);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263" w:history="1">
        <w:r>
          <w:rPr>
            <w:color w:val="0000FF"/>
          </w:rPr>
          <w:t>Рекомендации</w:t>
        </w:r>
      </w:hyperlink>
      <w:r>
        <w:t xml:space="preserve"> по проектированию улиц и дорог городов и сельских поселений. ЦНИИП градостроительства. </w:t>
      </w:r>
      <w:proofErr w:type="gramStart"/>
      <w:r>
        <w:t>Москва, 1994 год;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264" w:history="1">
        <w:r>
          <w:rPr>
            <w:color w:val="0000FF"/>
          </w:rPr>
          <w:t>ОДМ 218.2.032-2013</w:t>
        </w:r>
      </w:hyperlink>
      <w:r>
        <w:t xml:space="preserve"> Методические рекомендации по учету движения транспортных средств на автомобильных дорогах;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265" w:history="1">
        <w:r>
          <w:rPr>
            <w:color w:val="0000FF"/>
          </w:rPr>
          <w:t>ОДМ 218.2.020-2012</w:t>
        </w:r>
      </w:hyperlink>
      <w:r>
        <w:t xml:space="preserve"> Методические рекомендации по оценке пропускной способности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266" w:history="1">
        <w:r>
          <w:rPr>
            <w:color w:val="0000FF"/>
          </w:rPr>
          <w:t>ОДМ 218.2.013-2011</w:t>
        </w:r>
      </w:hyperlink>
      <w:r>
        <w:t xml:space="preserve"> Методические рекомендации по защите от транспортного шума территорий, прилегающих к автомобильным дорогам;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267" w:history="1">
        <w:r>
          <w:rPr>
            <w:color w:val="0000FF"/>
          </w:rPr>
          <w:t>ОДМ 218.2.007-2011</w:t>
        </w:r>
      </w:hyperlink>
      <w:r>
        <w:t xml:space="preserve"> Методические рекомендации по проектированию мероприятий по обеспечению доступа инвалидов к объектам дорожного хозяйства;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</w:t>
      </w:r>
      <w:hyperlink r:id="rId268" w:history="1">
        <w:r>
          <w:rPr>
            <w:color w:val="0000FF"/>
          </w:rPr>
          <w:t>ОСТ 218.1.002-2003</w:t>
        </w:r>
      </w:hyperlink>
      <w:r>
        <w:t xml:space="preserve"> Автобусные остановки на автомобильных дорогах. </w:t>
      </w:r>
      <w:proofErr w:type="gramStart"/>
      <w:r>
        <w:t>Общие технические требования;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269" w:history="1">
        <w:r>
          <w:rPr>
            <w:color w:val="0000FF"/>
          </w:rPr>
          <w:t>СН 457-74</w:t>
        </w:r>
      </w:hyperlink>
      <w:r>
        <w:t>. Нормы отвода земель для аэропортов (утв. Госстроем СССР 16.01.1974);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270" w:history="1">
        <w:r>
          <w:rPr>
            <w:color w:val="0000FF"/>
          </w:rPr>
          <w:t>ОСН 3.02.01-97</w:t>
        </w:r>
      </w:hyperlink>
      <w:r>
        <w:t xml:space="preserve"> Нормы и правила проектирования отвода земель для железных дорог.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1"/>
      </w:pPr>
      <w:r>
        <w:t>3. Правила и область применения расчетных показателей, содержащихся в основной части региональных нормативов 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3.1. Расчетные показатели, </w:t>
      </w:r>
      <w:proofErr w:type="gramStart"/>
      <w:r>
        <w:t>содержащихся</w:t>
      </w:r>
      <w:proofErr w:type="gramEnd"/>
      <w:r>
        <w:t xml:space="preserve"> в </w:t>
      </w:r>
      <w:hyperlink w:anchor="P38" w:history="1">
        <w:r>
          <w:rPr>
            <w:color w:val="0000FF"/>
          </w:rPr>
          <w:t>основной части</w:t>
        </w:r>
      </w:hyperlink>
      <w:r>
        <w:t xml:space="preserve"> РНГП, применяются при подготовке, согласовании, экспертизе и утверждении предусмотренных Градостроительным </w:t>
      </w:r>
      <w:hyperlink r:id="rId271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72" w:history="1">
        <w:r>
          <w:rPr>
            <w:color w:val="0000FF"/>
          </w:rPr>
          <w:t>Законом</w:t>
        </w:r>
      </w:hyperlink>
      <w:r>
        <w:t xml:space="preserve"> Воронежской области от 07.07.2006 N 61-ОЗ "О регулировании градостроительной деятельности в Воронежской области":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документов территориального планирования (схем территориального планирования Воронежской области и муниципальных районов, генеральных планов городских округов и поселений);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документов градостроительного зонирования (правил землепользования и застройки);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документации по планировке территории (проектов планировки территории, проектов межевания территории);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документации по развитию застроенных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документации архитектурно-строительного проектирования.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3.2. </w:t>
      </w:r>
      <w:proofErr w:type="gramStart"/>
      <w:r>
        <w:t>Требования настоящих РНГП изложены с использованием нижеследующих слов и выражений в указанном значении: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>- "должен", "следует", "необходимо" и производные от них - означает обязательность выполнения требований РНГП;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"как правило" - означает, что данное требование является преобладающим, а отступление от него должно быть обосновано;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"допускается" - означает, что данное решение применяется в виде исключения как вынужденное;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"рекомендуется" - означает, что данное решение является одним из лучших, но не обязательным;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"может" - означает, что данное решение является правомерным;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значения величин с указанием "не менее" являются наименьшими, а с указанием "не более" - наибольшими;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значения величин, приведенные с предлогами "от" и "до", - означают "включительно".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3.3. РНГП могут применяться: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при подготовке комплексных программ развития муниципальных образований;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физическими и юридическими лицами, судебными органами, как основание для разрешения споров по вопросам градостроительной деятельности;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при осуществлении контроля исполнительными органами власти Воронежской области за соблюдением органами местного самоуправления в Воронежской области законодательства о градостроительной деятельности.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Настоящие РНГП обязательны для всех субъектов градостроительной деятельности, осуществляющих свою деятельность на территории Воронежской области, независимо от их организационно-правовой формы.</w:t>
      </w:r>
      <w:proofErr w:type="gramEnd"/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3.5. Местные нормативы градостроительного проектирования в соответствии с требованиями Градостроительного </w:t>
      </w:r>
      <w:hyperlink r:id="rId273" w:history="1">
        <w:r>
          <w:rPr>
            <w:color w:val="0000FF"/>
          </w:rPr>
          <w:t>кодекса</w:t>
        </w:r>
      </w:hyperlink>
      <w:r>
        <w:t xml:space="preserve"> Российской Федерации подлежат приведению в соответствие региональным нормативам градостроительного проектирования.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3.6. Принятые местные нормативы градостроительного проектирования не могут содержать минимальные расчетные показатели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ниже, чем предельные значения указанных расчетных показателей, содержащиеся </w:t>
      </w:r>
      <w:proofErr w:type="gramStart"/>
      <w:r>
        <w:t>в</w:t>
      </w:r>
      <w:proofErr w:type="gramEnd"/>
      <w:r>
        <w:t xml:space="preserve"> настоящих РНГП.</w:t>
      </w:r>
    </w:p>
    <w:p w:rsidR="00767F22" w:rsidRDefault="00767F22">
      <w:pPr>
        <w:pStyle w:val="ConsPlusNormal"/>
        <w:jc w:val="both"/>
      </w:pPr>
    </w:p>
    <w:sectPr w:rsidR="00767F22" w:rsidSect="00D85F6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22"/>
    <w:rsid w:val="00767F22"/>
    <w:rsid w:val="00C3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67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BEF3375693292840B2234DC39B832FB66BB60F5D67DFF10A2A4016E1FD4o7O" TargetMode="External"/><Relationship Id="rId21" Type="http://schemas.openxmlformats.org/officeDocument/2006/relationships/hyperlink" Target="consultantplus://offline/ref=ABEF3375693292840B222BC93CB832FB65BC67F4D472A21AAAFD0D6CD1o8O" TargetMode="External"/><Relationship Id="rId42" Type="http://schemas.openxmlformats.org/officeDocument/2006/relationships/hyperlink" Target="consultantplus://offline/ref=ABEF3375693292840B222BC93CB832FB65BD65FAD572A21AAAFD0D6CD1o8O" TargetMode="External"/><Relationship Id="rId63" Type="http://schemas.openxmlformats.org/officeDocument/2006/relationships/hyperlink" Target="consultantplus://offline/ref=ABEF3375693292840B2234DC39B832FB65B463F5DE70FF10A2A4016E1FD4o7O" TargetMode="External"/><Relationship Id="rId84" Type="http://schemas.openxmlformats.org/officeDocument/2006/relationships/hyperlink" Target="consultantplus://offline/ref=ABEF3375693292840B2234DC39B832FB65BE64FAD179FF10A2A4016E1FD4o7O" TargetMode="External"/><Relationship Id="rId138" Type="http://schemas.openxmlformats.org/officeDocument/2006/relationships/hyperlink" Target="consultantplus://offline/ref=ABEF3375693292840B222BC93CB832FB66BF6DFBDF72A21AAAFD0D6CD1o8O" TargetMode="External"/><Relationship Id="rId159" Type="http://schemas.openxmlformats.org/officeDocument/2006/relationships/hyperlink" Target="consultantplus://offline/ref=ABEF3375693292840B222BC93CB832FB65BD65F4D472A21AAAFD0D6CD1o8O" TargetMode="External"/><Relationship Id="rId170" Type="http://schemas.openxmlformats.org/officeDocument/2006/relationships/hyperlink" Target="consultantplus://offline/ref=ABEF3375693292840B222BC93CB832FB64BA64F78025A04BFFF3D0o8O" TargetMode="External"/><Relationship Id="rId191" Type="http://schemas.openxmlformats.org/officeDocument/2006/relationships/hyperlink" Target="consultantplus://offline/ref=ABEF3375693292840B222BC93CB832FB65BC67FCDE72A21AAAFD0D6CD1o8O" TargetMode="External"/><Relationship Id="rId205" Type="http://schemas.openxmlformats.org/officeDocument/2006/relationships/hyperlink" Target="consultantplus://offline/ref=ABEF3375693292840B223DC53EB832FB64BB66F5D37FFF10A2A4016E1FD4o7O" TargetMode="External"/><Relationship Id="rId226" Type="http://schemas.openxmlformats.org/officeDocument/2006/relationships/hyperlink" Target="consultantplus://offline/ref=ABEF3375693292840B2234DC39B832FB66BF65F8D672A21AAAFD0D6C1848DF58009595F478E055DEo3O" TargetMode="External"/><Relationship Id="rId247" Type="http://schemas.openxmlformats.org/officeDocument/2006/relationships/hyperlink" Target="consultantplus://offline/ref=ABEF3375693292840B222BC93CB832FB66B863F5DE72A21AAAFD0D6CD1o8O" TargetMode="External"/><Relationship Id="rId107" Type="http://schemas.openxmlformats.org/officeDocument/2006/relationships/hyperlink" Target="consultantplus://offline/ref=ABEF3375693292840B2234DC39B832FB65BE65FED07BFF10A2A4016E1FD4o7O" TargetMode="External"/><Relationship Id="rId268" Type="http://schemas.openxmlformats.org/officeDocument/2006/relationships/hyperlink" Target="consultantplus://offline/ref=ABEF3375693292840B223DC53EB832FB64BF64FBD07CFF10A2A4016E1FD4o7O" TargetMode="External"/><Relationship Id="rId11" Type="http://schemas.openxmlformats.org/officeDocument/2006/relationships/hyperlink" Target="consultantplus://offline/ref=D72D48596F57552AD760954E036DD35D8F586D5BF206534D58FA3A90C6o4O" TargetMode="External"/><Relationship Id="rId32" Type="http://schemas.openxmlformats.org/officeDocument/2006/relationships/hyperlink" Target="consultantplus://offline/ref=ABEF3375693292840B2234DC39B832FB66BC6CF5D57DFF10A2A4016E1FD4o7O" TargetMode="External"/><Relationship Id="rId53" Type="http://schemas.openxmlformats.org/officeDocument/2006/relationships/hyperlink" Target="consultantplus://offline/ref=ABEF3375693292840B222BC93CB832FB63BF6DF78025A04BFFF3D0o8O" TargetMode="External"/><Relationship Id="rId74" Type="http://schemas.openxmlformats.org/officeDocument/2006/relationships/hyperlink" Target="consultantplus://offline/ref=ABEF3375693292840B2234DC39B832FB65BB6CFDD67BFF10A2A4016E1FD4o7O" TargetMode="External"/><Relationship Id="rId128" Type="http://schemas.openxmlformats.org/officeDocument/2006/relationships/hyperlink" Target="consultantplus://offline/ref=ABEF3375693292840B222AD12FD46DFE66B73BF1D171F545FEFB5A33484E8A18D4o0O" TargetMode="External"/><Relationship Id="rId149" Type="http://schemas.openxmlformats.org/officeDocument/2006/relationships/hyperlink" Target="consultantplus://offline/ref=ABEF3375693292840B222BC93CB832FB65BD64FDDE72A21AAAFD0D6CD1o8O" TargetMode="External"/><Relationship Id="rId5" Type="http://schemas.openxmlformats.org/officeDocument/2006/relationships/hyperlink" Target="consultantplus://offline/ref=FC9D69AB4232FAB109B72A2BAFE88F672FFF21A923EABACA1C95640146909D73C1F88E303BC7FCC5E7388EAFo4O" TargetMode="External"/><Relationship Id="rId95" Type="http://schemas.openxmlformats.org/officeDocument/2006/relationships/hyperlink" Target="consultantplus://offline/ref=ABEF3375693292840B2234DC39B832FB66B56DFFD57DFF10A2A4016E1FD4o7O" TargetMode="External"/><Relationship Id="rId160" Type="http://schemas.openxmlformats.org/officeDocument/2006/relationships/hyperlink" Target="consultantplus://offline/ref=ABEF3375693292840B222BC93CB832FB66BA67FBD772A21AAAFD0D6CD1o8O" TargetMode="External"/><Relationship Id="rId181" Type="http://schemas.openxmlformats.org/officeDocument/2006/relationships/hyperlink" Target="consultantplus://offline/ref=ABEF3375693292840B222BC93CB832FB65BC61F4D072A21AAAFD0D6CD1o8O" TargetMode="External"/><Relationship Id="rId216" Type="http://schemas.openxmlformats.org/officeDocument/2006/relationships/hyperlink" Target="consultantplus://offline/ref=ABEF3375693292840B2234DC39B832FB66BA66FDDE7FFF10A2A4016E1FD4o7O" TargetMode="External"/><Relationship Id="rId237" Type="http://schemas.openxmlformats.org/officeDocument/2006/relationships/hyperlink" Target="consultantplus://offline/ref=ABEF3375693292840B2234DC39B832FB66BC67FED77DFF10A2A4016E1FD4o7O" TargetMode="External"/><Relationship Id="rId258" Type="http://schemas.openxmlformats.org/officeDocument/2006/relationships/hyperlink" Target="consultantplus://offline/ref=ABEF3375693292840B222BC93CB832FB61BB65F5DD2FA812F3F10FD6oBO" TargetMode="External"/><Relationship Id="rId22" Type="http://schemas.openxmlformats.org/officeDocument/2006/relationships/hyperlink" Target="consultantplus://offline/ref=ABEF3375693292840B222BC93CB832FB65BD65FBD472A21AAAFD0D6CD1o8O" TargetMode="External"/><Relationship Id="rId43" Type="http://schemas.openxmlformats.org/officeDocument/2006/relationships/hyperlink" Target="consultantplus://offline/ref=ABEF3375693292840B2234DC39B832FB6EBF6DF8DE72A21AAAFD0D6CD1o8O" TargetMode="External"/><Relationship Id="rId64" Type="http://schemas.openxmlformats.org/officeDocument/2006/relationships/hyperlink" Target="consultantplus://offline/ref=ABEF3375693292840B2234DC39B832FB65B462FEDF7AFF10A2A4016E1FD4o7O" TargetMode="External"/><Relationship Id="rId118" Type="http://schemas.openxmlformats.org/officeDocument/2006/relationships/hyperlink" Target="consultantplus://offline/ref=ABEF3375693292840B2234DC39B832FB65BE67F8D179FF10A2A4016E1FD4o7O" TargetMode="External"/><Relationship Id="rId139" Type="http://schemas.openxmlformats.org/officeDocument/2006/relationships/hyperlink" Target="consultantplus://offline/ref=ABEF3375693292840B2234DC39B832FB66B965FADE79FF10A2A4016E1F47804F07DC99F578E054E7D0o6O" TargetMode="External"/><Relationship Id="rId85" Type="http://schemas.openxmlformats.org/officeDocument/2006/relationships/hyperlink" Target="consultantplus://offline/ref=ABEF3375693292840B2234DC39B832FB65BC64FDDE7EFF10A2A4016E1FD4o7O" TargetMode="External"/><Relationship Id="rId150" Type="http://schemas.openxmlformats.org/officeDocument/2006/relationships/hyperlink" Target="consultantplus://offline/ref=ABEF3375693292840B222BC93CB832FB66B86CFFD072A21AAAFD0D6CD1o8O" TargetMode="External"/><Relationship Id="rId171" Type="http://schemas.openxmlformats.org/officeDocument/2006/relationships/hyperlink" Target="consultantplus://offline/ref=ABEF3375693292840B222BC93CB832FB65BD65FAD572A21AAAFD0D6CD1o8O" TargetMode="External"/><Relationship Id="rId192" Type="http://schemas.openxmlformats.org/officeDocument/2006/relationships/hyperlink" Target="consultantplus://offline/ref=ABEF3375693292840B222BC93CB832FB66B562FFD572A21AAAFD0D6CD1o8O" TargetMode="External"/><Relationship Id="rId206" Type="http://schemas.openxmlformats.org/officeDocument/2006/relationships/hyperlink" Target="consultantplus://offline/ref=ABEF3375693292840B222BC93CB832FB60BE62FCDD2FA812F3F10FD6oBO" TargetMode="External"/><Relationship Id="rId227" Type="http://schemas.openxmlformats.org/officeDocument/2006/relationships/hyperlink" Target="consultantplus://offline/ref=ABEF3375693292840B2234DC39B832FB63BC66FDD272A21AAAFD0D6C1848DF58009595F478E055DEo0O" TargetMode="External"/><Relationship Id="rId248" Type="http://schemas.openxmlformats.org/officeDocument/2006/relationships/hyperlink" Target="consultantplus://offline/ref=ABEF3375693292840B222BC93CB832FB66BE6DF9D572A21AAAFD0D6CD1o8O" TargetMode="External"/><Relationship Id="rId269" Type="http://schemas.openxmlformats.org/officeDocument/2006/relationships/hyperlink" Target="consultantplus://offline/ref=ABEF3375693292840B222BC93CB832FB66B965FED472A21AAAFD0D6CD1o8O" TargetMode="External"/><Relationship Id="rId12" Type="http://schemas.openxmlformats.org/officeDocument/2006/relationships/hyperlink" Target="consultantplus://offline/ref=D72D48596F57552AD760954E036DD35D8C5D6257FA5B594501F638C9o7O" TargetMode="External"/><Relationship Id="rId33" Type="http://schemas.openxmlformats.org/officeDocument/2006/relationships/hyperlink" Target="consultantplus://offline/ref=ABEF3375693292840B2234DC39B832FB66BD60F8DE7FFF10A2A4016E1FD4o7O" TargetMode="External"/><Relationship Id="rId108" Type="http://schemas.openxmlformats.org/officeDocument/2006/relationships/hyperlink" Target="consultantplus://offline/ref=ABEF3375693292840B2234DC39B832FB65B463F8D278FF10A2A4016E1FD4o7O" TargetMode="External"/><Relationship Id="rId129" Type="http://schemas.openxmlformats.org/officeDocument/2006/relationships/hyperlink" Target="consultantplus://offline/ref=ABEF3375693292840B222AD12FD46DFE66B73BF1DE7BF347FCFB5A33484E8A18D4o0O" TargetMode="External"/><Relationship Id="rId54" Type="http://schemas.openxmlformats.org/officeDocument/2006/relationships/hyperlink" Target="consultantplus://offline/ref=ABEF3375693292840B222BC93CB832FB66BA64FDDD2FA812F3F10FD6oBO" TargetMode="External"/><Relationship Id="rId75" Type="http://schemas.openxmlformats.org/officeDocument/2006/relationships/hyperlink" Target="consultantplus://offline/ref=ABEF3375693292840B2234DC39B832FB65B461FFD57FFF10A2A4016E1FD4o7O" TargetMode="External"/><Relationship Id="rId96" Type="http://schemas.openxmlformats.org/officeDocument/2006/relationships/hyperlink" Target="consultantplus://offline/ref=ABEF3375693292840B2234DC39B832FB66B56DFFD278FF10A2A4016E1FD4o7O" TargetMode="External"/><Relationship Id="rId140" Type="http://schemas.openxmlformats.org/officeDocument/2006/relationships/hyperlink" Target="consultantplus://offline/ref=ABEF3375693292840B2234DC39B832FB66BC6CF5DF7AFF10A2A4016E1FD4o7O" TargetMode="External"/><Relationship Id="rId161" Type="http://schemas.openxmlformats.org/officeDocument/2006/relationships/hyperlink" Target="consultantplus://offline/ref=ABEF3375693292840B222BC93CB832FB65BD64FED672A21AAAFD0D6CD1o8O" TargetMode="External"/><Relationship Id="rId182" Type="http://schemas.openxmlformats.org/officeDocument/2006/relationships/hyperlink" Target="consultantplus://offline/ref=ABEF3375693292840B222BC93CB832FB62B963FCDD2FA812F3F10FD6oBO" TargetMode="External"/><Relationship Id="rId217" Type="http://schemas.openxmlformats.org/officeDocument/2006/relationships/hyperlink" Target="consultantplus://offline/ref=ABEF3375693292840B2237C920B832FB6FB461FBDD2FA812F3F10FD6oBO" TargetMode="External"/><Relationship Id="rId6" Type="http://schemas.openxmlformats.org/officeDocument/2006/relationships/hyperlink" Target="consultantplus://offline/ref=FC9D69AB4232FAB109B72A2BAFE88F672FFF21A92CE2B4CC1C95640146909D73C1F88E303BC7FCC5E73C8AAFo0O" TargetMode="External"/><Relationship Id="rId238" Type="http://schemas.openxmlformats.org/officeDocument/2006/relationships/hyperlink" Target="consultantplus://offline/ref=ABEF3375693292840B2234DC39B832FB65BC65FDDE7CFF10A2A4016E1F47804F07DC99F578E054E6D0o1O" TargetMode="External"/><Relationship Id="rId259" Type="http://schemas.openxmlformats.org/officeDocument/2006/relationships/hyperlink" Target="consultantplus://offline/ref=ABEF3375693292840B222BC93CB832FB61BB65F4DD2FA812F3F10FD6oBO" TargetMode="External"/><Relationship Id="rId23" Type="http://schemas.openxmlformats.org/officeDocument/2006/relationships/hyperlink" Target="consultantplus://offline/ref=ABEF3375693292840B222BC93CB832FB65BD65FBD472A21AAAFD0D6CD1o8O" TargetMode="External"/><Relationship Id="rId119" Type="http://schemas.openxmlformats.org/officeDocument/2006/relationships/hyperlink" Target="consultantplus://offline/ref=ABEF3375693292840B2234DC39B832FB65BC62FAD070FF10A2A4016E1FD4o7O" TargetMode="External"/><Relationship Id="rId270" Type="http://schemas.openxmlformats.org/officeDocument/2006/relationships/hyperlink" Target="consultantplus://offline/ref=ABEF3375693292840B223DC53EB832FB64BB60FBD17DFF10A2A4016E1FD4o7O" TargetMode="External"/><Relationship Id="rId44" Type="http://schemas.openxmlformats.org/officeDocument/2006/relationships/hyperlink" Target="consultantplus://offline/ref=ABEF3375693292840B2234DC39B832FB66BD64FED378FF10A2A4016E1F47804F07DC99F578E054E6D0o7O" TargetMode="External"/><Relationship Id="rId60" Type="http://schemas.openxmlformats.org/officeDocument/2006/relationships/hyperlink" Target="consultantplus://offline/ref=ABEF3375693292840B2234DC39B832FB65B462F9DD2FA812F3F10FD6oBO" TargetMode="External"/><Relationship Id="rId65" Type="http://schemas.openxmlformats.org/officeDocument/2006/relationships/hyperlink" Target="consultantplus://offline/ref=ABEF3375693292840B2234DC39B832FB65BE64FFD57EFF10A2A4016E1FD4o7O" TargetMode="External"/><Relationship Id="rId81" Type="http://schemas.openxmlformats.org/officeDocument/2006/relationships/hyperlink" Target="consultantplus://offline/ref=ABEF3375693292840B2234DC39B832FB66B86DFBD770FF10A2A4016E1FD4o7O" TargetMode="External"/><Relationship Id="rId86" Type="http://schemas.openxmlformats.org/officeDocument/2006/relationships/hyperlink" Target="consultantplus://offline/ref=ABEF3375693292840B2234DC39B832FB65BE64F5D07AFF10A2A4016E1FD4o7O" TargetMode="External"/><Relationship Id="rId130" Type="http://schemas.openxmlformats.org/officeDocument/2006/relationships/hyperlink" Target="consultantplus://offline/ref=ABEF3375693292840B222AD12FD46DFE66B73BF1DE78FC46F6FB5A33484E8A18D4o0O" TargetMode="External"/><Relationship Id="rId135" Type="http://schemas.openxmlformats.org/officeDocument/2006/relationships/hyperlink" Target="consultantplus://offline/ref=ABEF3375693292840B222AD12FD46DFE66B73BF1DE78F445FEFB5A33484E8A18D4o0O" TargetMode="External"/><Relationship Id="rId151" Type="http://schemas.openxmlformats.org/officeDocument/2006/relationships/hyperlink" Target="consultantplus://offline/ref=ABEF3375693292840B222BC93CB832FB66B562FBDE72A21AAAFD0D6CD1o8O" TargetMode="External"/><Relationship Id="rId156" Type="http://schemas.openxmlformats.org/officeDocument/2006/relationships/hyperlink" Target="consultantplus://offline/ref=ABEF3375693292840B222BC93CB832FB65BD65FADF72A21AAAFD0D6CD1o8O" TargetMode="External"/><Relationship Id="rId177" Type="http://schemas.openxmlformats.org/officeDocument/2006/relationships/hyperlink" Target="consultantplus://offline/ref=ABEF3375693292840B222BC93CB832FB65BC6DFED272A21AAAFD0D6CD1o8O" TargetMode="External"/><Relationship Id="rId198" Type="http://schemas.openxmlformats.org/officeDocument/2006/relationships/hyperlink" Target="consultantplus://offline/ref=ABEF3375693292840B222BC93CB832FB66BC62F78025A04BFFF3D0o8O" TargetMode="External"/><Relationship Id="rId172" Type="http://schemas.openxmlformats.org/officeDocument/2006/relationships/hyperlink" Target="consultantplus://offline/ref=ABEF3375693292840B222BC93CB832FB66BF63F5D372A21AAAFD0D6CD1o8O" TargetMode="External"/><Relationship Id="rId193" Type="http://schemas.openxmlformats.org/officeDocument/2006/relationships/hyperlink" Target="consultantplus://offline/ref=ABEF3375693292840B222BC93CB832FB65BC67FEDE72A21AAAFD0D6CD1o8O" TargetMode="External"/><Relationship Id="rId202" Type="http://schemas.openxmlformats.org/officeDocument/2006/relationships/hyperlink" Target="consultantplus://offline/ref=ABEF3375693292840B222BC93CB832FB61BA60FADD2FA812F3F10FD6oBO" TargetMode="External"/><Relationship Id="rId207" Type="http://schemas.openxmlformats.org/officeDocument/2006/relationships/hyperlink" Target="consultantplus://offline/ref=ABEF3375693292840B2234DC39B832FB66BF60F4D37CFF10A2A4016E1FD4o7O" TargetMode="External"/><Relationship Id="rId223" Type="http://schemas.openxmlformats.org/officeDocument/2006/relationships/hyperlink" Target="consultantplus://offline/ref=ABEF3375693292840B2234DC39B832FB66BD65F5D271FF10A2A4016E1F47804F07DC99F578E054E6D0o6O" TargetMode="External"/><Relationship Id="rId228" Type="http://schemas.openxmlformats.org/officeDocument/2006/relationships/hyperlink" Target="consultantplus://offline/ref=ABEF3375693292840B2234DC39B832FB66BA66F9D27AFF10A2A4016E1F47804F07DC99F578E054E6D0o0O" TargetMode="External"/><Relationship Id="rId244" Type="http://schemas.openxmlformats.org/officeDocument/2006/relationships/hyperlink" Target="consultantplus://offline/ref=ABEF3375693292840B2234DC39B832FB66BA6DFBD47AFF10A2A4016E1F47804F07DC99F578E054E6D0o7O" TargetMode="External"/><Relationship Id="rId249" Type="http://schemas.openxmlformats.org/officeDocument/2006/relationships/hyperlink" Target="consultantplus://offline/ref=ABEF3375693292840B2234DC39B832FB6EBD60F8D472A21AAAFD0D6C1848DF58009595F478E054DEoEO" TargetMode="External"/><Relationship Id="rId13" Type="http://schemas.openxmlformats.org/officeDocument/2006/relationships/hyperlink" Target="consultantplus://offline/ref=D72D48596F57552AD760954E036DD35D895B6358A751511C0DF4C3oFO" TargetMode="External"/><Relationship Id="rId18" Type="http://schemas.openxmlformats.org/officeDocument/2006/relationships/hyperlink" Target="consultantplus://offline/ref=ABEF3375693292840B2234DC39B832FB66BA66F9D27AFF10A2A4016E1F47804F07DC99F578E054E6D0o0O" TargetMode="External"/><Relationship Id="rId39" Type="http://schemas.openxmlformats.org/officeDocument/2006/relationships/hyperlink" Target="consultantplus://offline/ref=ABEF3375693292840B2234DC39B832FB65B462FEDF7AFF10A2A4016E1FD4o7O" TargetMode="External"/><Relationship Id="rId109" Type="http://schemas.openxmlformats.org/officeDocument/2006/relationships/hyperlink" Target="consultantplus://offline/ref=ABEF3375693292840B2234DC39B832FB61BE62FDD072A21AAAFD0D6CD1o8O" TargetMode="External"/><Relationship Id="rId260" Type="http://schemas.openxmlformats.org/officeDocument/2006/relationships/hyperlink" Target="consultantplus://offline/ref=ABEF3375693292840B2234DC39B832FB65BC62FED37FFF10A2A4016E1F47804F07DC99F578E054E7D0oCO" TargetMode="External"/><Relationship Id="rId265" Type="http://schemas.openxmlformats.org/officeDocument/2006/relationships/hyperlink" Target="consultantplus://offline/ref=ABEF3375693292840B223DC53EB832FB62BB6DF9DF71FF10A2A4016E1FD4o7O" TargetMode="External"/><Relationship Id="rId34" Type="http://schemas.openxmlformats.org/officeDocument/2006/relationships/hyperlink" Target="consultantplus://offline/ref=ABEF3375693292840B2234DC39B832FB66BA66F9D27AFF10A2A4016E1F47804F07DC99F578E052EED0o2O" TargetMode="External"/><Relationship Id="rId50" Type="http://schemas.openxmlformats.org/officeDocument/2006/relationships/hyperlink" Target="consultantplus://offline/ref=ABEF3375693292840B222BC93CB832FB65BD64F8D172A21AAAFD0D6CD1o8O" TargetMode="External"/><Relationship Id="rId55" Type="http://schemas.openxmlformats.org/officeDocument/2006/relationships/hyperlink" Target="consultantplus://offline/ref=ABEF3375693292840B222BC93CB832FB65BC63F4D572A21AAAFD0D6CD1o8O" TargetMode="External"/><Relationship Id="rId76" Type="http://schemas.openxmlformats.org/officeDocument/2006/relationships/hyperlink" Target="consultantplus://offline/ref=ABEF3375693292840B2234DC39B832FB65B462FDD778FF10A2A4016E1FD4o7O" TargetMode="External"/><Relationship Id="rId97" Type="http://schemas.openxmlformats.org/officeDocument/2006/relationships/hyperlink" Target="consultantplus://offline/ref=ABEF3375693292840B2234DC39B832FB65BD6CF8D278FF10A2A4016E1FD4o7O" TargetMode="External"/><Relationship Id="rId104" Type="http://schemas.openxmlformats.org/officeDocument/2006/relationships/hyperlink" Target="consultantplus://offline/ref=ABEF3375693292840B2234DC39B832FB66BD64FAD670FF10A2A4016E1FD4o7O" TargetMode="External"/><Relationship Id="rId120" Type="http://schemas.openxmlformats.org/officeDocument/2006/relationships/hyperlink" Target="consultantplus://offline/ref=ABEF3375693292840B2234DC39B832FB6EB462FAD472A21AAAFD0D6CD1o8O" TargetMode="External"/><Relationship Id="rId125" Type="http://schemas.openxmlformats.org/officeDocument/2006/relationships/hyperlink" Target="consultantplus://offline/ref=ABEF3375693292840B222AD12FD46DFE66B73BF1D170F243F8FB5A33484E8A18D4o0O" TargetMode="External"/><Relationship Id="rId141" Type="http://schemas.openxmlformats.org/officeDocument/2006/relationships/hyperlink" Target="consultantplus://offline/ref=ABEF3375693292840B222BC93CB832FB65BC62F8D072A21AAAFD0D6CD1o8O" TargetMode="External"/><Relationship Id="rId146" Type="http://schemas.openxmlformats.org/officeDocument/2006/relationships/hyperlink" Target="consultantplus://offline/ref=ABEF3375693292840B222BC93CB832FB66BA61FBD372A21AAAFD0D6CD1o8O" TargetMode="External"/><Relationship Id="rId167" Type="http://schemas.openxmlformats.org/officeDocument/2006/relationships/hyperlink" Target="consultantplus://offline/ref=ABEF3375693292840B222BC93CB832FB66BA65F4D072A21AAAFD0D6CD1o8O" TargetMode="External"/><Relationship Id="rId188" Type="http://schemas.openxmlformats.org/officeDocument/2006/relationships/hyperlink" Target="consultantplus://offline/ref=ABEF3375693292840B222BC93CB832FB65BC67F9D072A21AAAFD0D6CD1o8O" TargetMode="External"/><Relationship Id="rId7" Type="http://schemas.openxmlformats.org/officeDocument/2006/relationships/hyperlink" Target="consultantplus://offline/ref=FC9D69AB4232FAB109B72A2BAFE88F672FFF21A923E0B4CE1A95640146909D73ACo1O" TargetMode="External"/><Relationship Id="rId71" Type="http://schemas.openxmlformats.org/officeDocument/2006/relationships/hyperlink" Target="consultantplus://offline/ref=ABEF3375693292840B2234DC39B832FB65BE64F8D579FF10A2A4016E1FD4o7O" TargetMode="External"/><Relationship Id="rId92" Type="http://schemas.openxmlformats.org/officeDocument/2006/relationships/hyperlink" Target="consultantplus://offline/ref=ABEF3375693292840B2234DC39B832FB66B463FCD571FF10A2A4016E1FD4o7O" TargetMode="External"/><Relationship Id="rId162" Type="http://schemas.openxmlformats.org/officeDocument/2006/relationships/hyperlink" Target="consultantplus://offline/ref=ABEF3375693292840B222BC93CB832FB65BD67FDD172A21AAAFD0D6CD1o8O" TargetMode="External"/><Relationship Id="rId183" Type="http://schemas.openxmlformats.org/officeDocument/2006/relationships/hyperlink" Target="consultantplus://offline/ref=ABEF3375693292840B222BC93CB832FB62BF64F5DD2FA812F3F10FD6oBO" TargetMode="External"/><Relationship Id="rId213" Type="http://schemas.openxmlformats.org/officeDocument/2006/relationships/hyperlink" Target="consultantplus://offline/ref=ABEF3375693292840B222BC93CB832FB66B567F4D772A21AAAFD0D6CD1o8O" TargetMode="External"/><Relationship Id="rId218" Type="http://schemas.openxmlformats.org/officeDocument/2006/relationships/hyperlink" Target="consultantplus://offline/ref=ABEF3375693292840B222BC93CB832FB66BB60F4D172A21AAAFD0D6CD1o8O" TargetMode="External"/><Relationship Id="rId234" Type="http://schemas.openxmlformats.org/officeDocument/2006/relationships/hyperlink" Target="consultantplus://offline/ref=ABEF3375693292840B2234DC39B832FB66BC64F4DF79FF10A2A4016E1FD4o7O" TargetMode="External"/><Relationship Id="rId239" Type="http://schemas.openxmlformats.org/officeDocument/2006/relationships/hyperlink" Target="consultantplus://offline/ref=ABEF3375693292840B2234DC39B832FB66B460FBD27EFF10A2A4016E1F47804F07DC99F578E054E6D0o1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BEF3375693292840B222BC93CB832FB65BD65FBD472A21AAAFD0D6CD1o8O" TargetMode="External"/><Relationship Id="rId250" Type="http://schemas.openxmlformats.org/officeDocument/2006/relationships/hyperlink" Target="consultantplus://offline/ref=ABEF3375693292840B2234DC39B832FB65BF6CF4D770FF10A2A4016E1FD4o7O" TargetMode="External"/><Relationship Id="rId255" Type="http://schemas.openxmlformats.org/officeDocument/2006/relationships/hyperlink" Target="consultantplus://offline/ref=ABEF3375693292840B222BC93CB832FB66BC64F9DF72A21AAAFD0D6CD1o8O" TargetMode="External"/><Relationship Id="rId271" Type="http://schemas.openxmlformats.org/officeDocument/2006/relationships/hyperlink" Target="consultantplus://offline/ref=ABEF3375693292840B2234DC39B832FB65B462FDD47FFF10A2A4016E1FD4o7O" TargetMode="External"/><Relationship Id="rId24" Type="http://schemas.openxmlformats.org/officeDocument/2006/relationships/hyperlink" Target="consultantplus://offline/ref=ABEF3375693292840B2234DC39B832FB66B564FCD47EFF10A2A4016E1F47804F07DC99F578E054E6D0o0O" TargetMode="External"/><Relationship Id="rId40" Type="http://schemas.openxmlformats.org/officeDocument/2006/relationships/hyperlink" Target="consultantplus://offline/ref=ABEF3375693292840B222BC93CB832FB66B565FBD072A21AAAFD0D6CD1o8O" TargetMode="External"/><Relationship Id="rId45" Type="http://schemas.openxmlformats.org/officeDocument/2006/relationships/hyperlink" Target="consultantplus://offline/ref=ABEF3375693292840B222BC93CB832FB6FBD65FADD2FA812F3F10FD6oBO" TargetMode="External"/><Relationship Id="rId66" Type="http://schemas.openxmlformats.org/officeDocument/2006/relationships/hyperlink" Target="consultantplus://offline/ref=ABEF3375693292840B2234DC39B832FB65B462FCD17EFF10A2A4016E1FD4o7O" TargetMode="External"/><Relationship Id="rId87" Type="http://schemas.openxmlformats.org/officeDocument/2006/relationships/hyperlink" Target="consultantplus://offline/ref=ABEF3375693292840B2234DC39B832FB65B461FEDF7BFF10A2A4016E1FD4o7O" TargetMode="External"/><Relationship Id="rId110" Type="http://schemas.openxmlformats.org/officeDocument/2006/relationships/hyperlink" Target="consultantplus://offline/ref=ABEF3375693292840B2234DC39B832FB60B56DFDDF72A21AAAFD0D6CD1o8O" TargetMode="External"/><Relationship Id="rId115" Type="http://schemas.openxmlformats.org/officeDocument/2006/relationships/hyperlink" Target="consultantplus://offline/ref=ABEF3375693292840B2234DC39B832FB65BC65FDD178FF10A2A4016E1FD4o7O" TargetMode="External"/><Relationship Id="rId131" Type="http://schemas.openxmlformats.org/officeDocument/2006/relationships/hyperlink" Target="consultantplus://offline/ref=ABEF3375693292840B222AD12FD46DFE66B73BF1DE7BF147F8FB5A33484E8A18D4o0O" TargetMode="External"/><Relationship Id="rId136" Type="http://schemas.openxmlformats.org/officeDocument/2006/relationships/hyperlink" Target="consultantplus://offline/ref=ABEF3375693292840B222AD12FD46DFE66B73BF1DE79F644FCFB5A33484E8A18D4o0O" TargetMode="External"/><Relationship Id="rId157" Type="http://schemas.openxmlformats.org/officeDocument/2006/relationships/hyperlink" Target="consultantplus://offline/ref=ABEF3375693292840B222BC93CB832FB65BD60FDD172A21AAAFD0D6CD1o8O" TargetMode="External"/><Relationship Id="rId178" Type="http://schemas.openxmlformats.org/officeDocument/2006/relationships/hyperlink" Target="consultantplus://offline/ref=ABEF3375693292840B222BC93CB832FB65BD64FDD672A21AAAFD0D6CD1o8O" TargetMode="External"/><Relationship Id="rId61" Type="http://schemas.openxmlformats.org/officeDocument/2006/relationships/hyperlink" Target="consultantplus://offline/ref=ABEF3375693292840B222AD12FD46DFE66B73BF1DE7BF04FF6FB5A33484E8A184093C0B73CED55E704DDBBDCoBO" TargetMode="External"/><Relationship Id="rId82" Type="http://schemas.openxmlformats.org/officeDocument/2006/relationships/hyperlink" Target="consultantplus://offline/ref=ABEF3375693292840B2234DC39B832FB65B462FCD678FF10A2A4016E1FD4o7O" TargetMode="External"/><Relationship Id="rId152" Type="http://schemas.openxmlformats.org/officeDocument/2006/relationships/hyperlink" Target="consultantplus://offline/ref=ABEF3375693292840B222BC93CB832FB66B562FCD672A21AAAFD0D6CD1o8O" TargetMode="External"/><Relationship Id="rId173" Type="http://schemas.openxmlformats.org/officeDocument/2006/relationships/hyperlink" Target="consultantplus://offline/ref=ABEF3375693292840B222BC93CB832FB65BD64F8D172A21AAAFD0D6CD1o8O" TargetMode="External"/><Relationship Id="rId194" Type="http://schemas.openxmlformats.org/officeDocument/2006/relationships/hyperlink" Target="consultantplus://offline/ref=ABEF3375693292840B222BC93CB832FB65BC67FFD572A21AAAFD0D6CD1o8O" TargetMode="External"/><Relationship Id="rId199" Type="http://schemas.openxmlformats.org/officeDocument/2006/relationships/hyperlink" Target="consultantplus://offline/ref=ABEF3375693292840B222BC93CB832FB62B96DFEDD2FA812F3F10FD6oBO" TargetMode="External"/><Relationship Id="rId203" Type="http://schemas.openxmlformats.org/officeDocument/2006/relationships/hyperlink" Target="consultantplus://offline/ref=ABEF3375693292840B222BC93CB832FB66BA67FAD472A21AAAFD0D6CD1o8O" TargetMode="External"/><Relationship Id="rId208" Type="http://schemas.openxmlformats.org/officeDocument/2006/relationships/hyperlink" Target="consultantplus://offline/ref=ABEF3375693292840B222BC93CB832FB66BB60FCD072A21AAAFD0D6CD1o8O" TargetMode="External"/><Relationship Id="rId229" Type="http://schemas.openxmlformats.org/officeDocument/2006/relationships/hyperlink" Target="consultantplus://offline/ref=ABEF3375693292840B2234DC39B832FB60B861FED372A21AAAFD0D6C1848DF58009595F478E055DEo3O" TargetMode="External"/><Relationship Id="rId19" Type="http://schemas.openxmlformats.org/officeDocument/2006/relationships/hyperlink" Target="consultantplus://offline/ref=ABEF3375693292840B2234DC39B832FB65BE64F8D579FF10A2A4016E1FD4o7O" TargetMode="External"/><Relationship Id="rId224" Type="http://schemas.openxmlformats.org/officeDocument/2006/relationships/hyperlink" Target="consultantplus://offline/ref=ABEF3375693292840B2234DC39B832FB64BD62FDD372A21AAAFD0D6C1848DF58009595F478E055DEo3O" TargetMode="External"/><Relationship Id="rId240" Type="http://schemas.openxmlformats.org/officeDocument/2006/relationships/hyperlink" Target="consultantplus://offline/ref=ABEF3375693292840B2234DC39B832FB66B564FCD47EFF10A2A4016E1F47804F07DC99F578E054E6D0o0O" TargetMode="External"/><Relationship Id="rId245" Type="http://schemas.openxmlformats.org/officeDocument/2006/relationships/hyperlink" Target="consultantplus://offline/ref=ABEF3375693292840B2234DC39B832FB66B46DFFD67EFF10A2A4016E1F47804F07DC99F578E054E6D0o6O" TargetMode="External"/><Relationship Id="rId261" Type="http://schemas.openxmlformats.org/officeDocument/2006/relationships/hyperlink" Target="consultantplus://offline/ref=ABEF3375693292840B2234DC39B832FB65BD60FADE7EFF10A2A4016E1F47804F07DC99F578E054E7D0oDO" TargetMode="External"/><Relationship Id="rId266" Type="http://schemas.openxmlformats.org/officeDocument/2006/relationships/hyperlink" Target="consultantplus://offline/ref=ABEF3375693292840B222BC93CB832FB66BA6DFBD172A21AAAFD0D6CD1o8O" TargetMode="External"/><Relationship Id="rId14" Type="http://schemas.openxmlformats.org/officeDocument/2006/relationships/hyperlink" Target="consultantplus://offline/ref=D72D48596F57552AD760954E036DD35D8C5E6A52FA5B594501F638C9o7O" TargetMode="External"/><Relationship Id="rId30" Type="http://schemas.openxmlformats.org/officeDocument/2006/relationships/hyperlink" Target="consultantplus://offline/ref=ABEF3375693292840B2234DC39B832FB66BA66F9D27AFF10A2A4016E1F47804F07DC99F578E054E6D0o0O" TargetMode="External"/><Relationship Id="rId35" Type="http://schemas.openxmlformats.org/officeDocument/2006/relationships/hyperlink" Target="consultantplus://offline/ref=ABEF3375693292840B222AD12FD46DFE66B73BF1DE79F54FFAFB5A33484E8A18D4o0O" TargetMode="External"/><Relationship Id="rId56" Type="http://schemas.openxmlformats.org/officeDocument/2006/relationships/hyperlink" Target="consultantplus://offline/ref=ABEF3375693292840B222BC93CB832FB65BD65FBD472A21AAAFD0D6CD1o8O" TargetMode="External"/><Relationship Id="rId77" Type="http://schemas.openxmlformats.org/officeDocument/2006/relationships/hyperlink" Target="consultantplus://offline/ref=ABEF3375693292840B2234DC39B832FB66B466FCD470FF10A2A4016E1FD4o7O" TargetMode="External"/><Relationship Id="rId100" Type="http://schemas.openxmlformats.org/officeDocument/2006/relationships/hyperlink" Target="consultantplus://offline/ref=ABEF3375693292840B2234DC39B832FB65BC6DF9D379FF10A2A4016E1FD4o7O" TargetMode="External"/><Relationship Id="rId105" Type="http://schemas.openxmlformats.org/officeDocument/2006/relationships/hyperlink" Target="consultantplus://offline/ref=ABEF3375693292840B2234DC39B832FB66BE61FED57AFF10A2A4016E1FD4o7O" TargetMode="External"/><Relationship Id="rId126" Type="http://schemas.openxmlformats.org/officeDocument/2006/relationships/hyperlink" Target="consultantplus://offline/ref=ABEF3375693292840B222AD12FD46DFE66B73BF1D171F541FAFB5A33484E8A18D4o0O" TargetMode="External"/><Relationship Id="rId147" Type="http://schemas.openxmlformats.org/officeDocument/2006/relationships/hyperlink" Target="consultantplus://offline/ref=ABEF3375693292840B222BC93CB832FB65BD65F9D172A21AAAFD0D6CD1o8O" TargetMode="External"/><Relationship Id="rId168" Type="http://schemas.openxmlformats.org/officeDocument/2006/relationships/hyperlink" Target="consultantplus://offline/ref=ABEF3375693292840B222BC93CB832FB65BC6DF9D072A21AAAFD0D6CD1o8O" TargetMode="External"/><Relationship Id="rId8" Type="http://schemas.openxmlformats.org/officeDocument/2006/relationships/hyperlink" Target="consultantplus://offline/ref=FC9D69AB4232FAB109B73426B984D0622CFC7DA52CE2B79B45CA3F5C11A9o9O" TargetMode="External"/><Relationship Id="rId51" Type="http://schemas.openxmlformats.org/officeDocument/2006/relationships/hyperlink" Target="consultantplus://offline/ref=ABEF3375693292840B222BC93CB832FB65BC62FFDF72A21AAAFD0D6CD1o8O" TargetMode="External"/><Relationship Id="rId72" Type="http://schemas.openxmlformats.org/officeDocument/2006/relationships/hyperlink" Target="consultantplus://offline/ref=ABEF3375693292840B2234DC39B832FB65B463F5D170FF10A2A4016E1FD4o7O" TargetMode="External"/><Relationship Id="rId93" Type="http://schemas.openxmlformats.org/officeDocument/2006/relationships/hyperlink" Target="consultantplus://offline/ref=ABEF3375693292840B2234DC39B832FB65BD62FCDE78FF10A2A4016E1FD4o7O" TargetMode="External"/><Relationship Id="rId98" Type="http://schemas.openxmlformats.org/officeDocument/2006/relationships/hyperlink" Target="consultantplus://offline/ref=ABEF3375693292840B2234DC39B832FB65BD63F4D77BFF10A2A4016E1FD4o7O" TargetMode="External"/><Relationship Id="rId121" Type="http://schemas.openxmlformats.org/officeDocument/2006/relationships/hyperlink" Target="consultantplus://offline/ref=ABEF3375693292840B2234DC39B832FB60BD65F8D772A21AAAFD0D6CD1o8O" TargetMode="External"/><Relationship Id="rId142" Type="http://schemas.openxmlformats.org/officeDocument/2006/relationships/hyperlink" Target="consultantplus://offline/ref=ABEF3375693292840B222BC93CB832FB66B463F4D772A21AAAFD0D6CD1o8O" TargetMode="External"/><Relationship Id="rId163" Type="http://schemas.openxmlformats.org/officeDocument/2006/relationships/hyperlink" Target="consultantplus://offline/ref=ABEF3375693292840B222BC93CB832FB65BD65FBD072A21AAAFD0D6CD1o8O" TargetMode="External"/><Relationship Id="rId184" Type="http://schemas.openxmlformats.org/officeDocument/2006/relationships/hyperlink" Target="consultantplus://offline/ref=ABEF3375693292840B222BC93CB832FB62BF67FCDD2FA812F3F10FD6oBO" TargetMode="External"/><Relationship Id="rId189" Type="http://schemas.openxmlformats.org/officeDocument/2006/relationships/hyperlink" Target="consultantplus://offline/ref=ABEF3375693292840B222BC93CB832FB65BC63F4D572A21AAAFD0D6CD1o8O" TargetMode="External"/><Relationship Id="rId219" Type="http://schemas.openxmlformats.org/officeDocument/2006/relationships/hyperlink" Target="consultantplus://offline/ref=ABEF3375693292840B223DC53EB832FB62BD60FFD67AFF10A2A4016E1FD4o7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ABEF3375693292840B223DC53EB832FB63BC63FFD67EFF10A2A4016E1FD4o7O" TargetMode="External"/><Relationship Id="rId230" Type="http://schemas.openxmlformats.org/officeDocument/2006/relationships/hyperlink" Target="consultantplus://offline/ref=ABEF3375693292840B2234DC39B832FB66BC66F4D67CFF10A2A4016E1FD4o7O" TargetMode="External"/><Relationship Id="rId235" Type="http://schemas.openxmlformats.org/officeDocument/2006/relationships/hyperlink" Target="consultantplus://offline/ref=ABEF3375693292840B2234DC39B832FB66BD64FED378FF10A2A4016E1F47804F07DC99F578E054E6D0o7O" TargetMode="External"/><Relationship Id="rId251" Type="http://schemas.openxmlformats.org/officeDocument/2006/relationships/hyperlink" Target="consultantplus://offline/ref=ABEF3375693292840B2234DC39B832FB60BC60FCD772A21AAAFD0D6CD1o8O" TargetMode="External"/><Relationship Id="rId256" Type="http://schemas.openxmlformats.org/officeDocument/2006/relationships/hyperlink" Target="consultantplus://offline/ref=ABEF3375693292840B222BC93CB832FB66B861F8D472A21AAAFD0D6CD1o8O" TargetMode="External"/><Relationship Id="rId25" Type="http://schemas.openxmlformats.org/officeDocument/2006/relationships/hyperlink" Target="consultantplus://offline/ref=ABEF3375693292840B2234DC39B832FB66B46CFADF7EFF10A2A4016E1FD4o7O" TargetMode="External"/><Relationship Id="rId46" Type="http://schemas.openxmlformats.org/officeDocument/2006/relationships/hyperlink" Target="consultantplus://offline/ref=ABEF3375693292840B2234DC39B832FB66BA66F9D27AFF10A2A4016E1F47804F07DC99F578E054E6D0o0O" TargetMode="External"/><Relationship Id="rId67" Type="http://schemas.openxmlformats.org/officeDocument/2006/relationships/hyperlink" Target="consultantplus://offline/ref=ABEF3375693292840B2234DC39B832FB65B463F5D17EFF10A2A4016E1FD4o7O" TargetMode="External"/><Relationship Id="rId116" Type="http://schemas.openxmlformats.org/officeDocument/2006/relationships/hyperlink" Target="consultantplus://offline/ref=ABEF3375693292840B2234DC39B832FB65B46CF8D37FFF10A2A4016E1FD4o7O" TargetMode="External"/><Relationship Id="rId137" Type="http://schemas.openxmlformats.org/officeDocument/2006/relationships/hyperlink" Target="consultantplus://offline/ref=ABEF3375693292840B222BC93CB832FB65BD65FBD472A21AAAFD0D6CD1o8O" TargetMode="External"/><Relationship Id="rId158" Type="http://schemas.openxmlformats.org/officeDocument/2006/relationships/hyperlink" Target="consultantplus://offline/ref=ABEF3375693292840B222BC93CB832FB65BD60FDD072A21AAAFD0D6CD1o8O" TargetMode="External"/><Relationship Id="rId272" Type="http://schemas.openxmlformats.org/officeDocument/2006/relationships/hyperlink" Target="consultantplus://offline/ref=ABEF3375693292840B222AD12FD46DFE66B73BF1D170F241FBFB5A33484E8A18D4o0O" TargetMode="External"/><Relationship Id="rId20" Type="http://schemas.openxmlformats.org/officeDocument/2006/relationships/hyperlink" Target="consultantplus://offline/ref=ABEF3375693292840B2234DC39B832FB65BF6CF4D770FF10A2A4016E1FD4o7O" TargetMode="External"/><Relationship Id="rId41" Type="http://schemas.openxmlformats.org/officeDocument/2006/relationships/hyperlink" Target="consultantplus://offline/ref=ABEF3375693292840B222BC93CB832FB65BD65FBD472A21AAAFD0D6CD1o8O" TargetMode="External"/><Relationship Id="rId62" Type="http://schemas.openxmlformats.org/officeDocument/2006/relationships/hyperlink" Target="consultantplus://offline/ref=ABEF3375693292840B2234DC39B832FB65B462FDD47FFF10A2A4016E1FD4o7O" TargetMode="External"/><Relationship Id="rId83" Type="http://schemas.openxmlformats.org/officeDocument/2006/relationships/hyperlink" Target="consultantplus://offline/ref=ABEF3375693292840B2234DC39B832FB65BE65F5D17AFF10A2A4016E1FD4o7O" TargetMode="External"/><Relationship Id="rId88" Type="http://schemas.openxmlformats.org/officeDocument/2006/relationships/hyperlink" Target="consultantplus://offline/ref=ABEF3375693292840B2234DC39B832FB65B460FBD27AFF10A2A4016E1FD4o7O" TargetMode="External"/><Relationship Id="rId111" Type="http://schemas.openxmlformats.org/officeDocument/2006/relationships/hyperlink" Target="consultantplus://offline/ref=ABEF3375693292840B2234DC39B832FB65BD67FEDF7FFF10A2A4016E1FD4o7O" TargetMode="External"/><Relationship Id="rId132" Type="http://schemas.openxmlformats.org/officeDocument/2006/relationships/hyperlink" Target="consultantplus://offline/ref=ABEF3375693292840B222AD12FD46DFE66B73BF1D170F340FBFB5A33484E8A18D4o0O" TargetMode="External"/><Relationship Id="rId153" Type="http://schemas.openxmlformats.org/officeDocument/2006/relationships/hyperlink" Target="consultantplus://offline/ref=ABEF3375693292840B222BC93CB832FB65BD60FDD172A21AAAFD0D6CD1o8O" TargetMode="External"/><Relationship Id="rId174" Type="http://schemas.openxmlformats.org/officeDocument/2006/relationships/hyperlink" Target="consultantplus://offline/ref=ABEF3375693292840B222BC93CB832FB66BF62F4D672A21AAAFD0D6CD1o8O" TargetMode="External"/><Relationship Id="rId179" Type="http://schemas.openxmlformats.org/officeDocument/2006/relationships/hyperlink" Target="consultantplus://offline/ref=ABEF3375693292840B222BC93CB832FB65BC67F4D772A21AAAFD0D6CD1o8O" TargetMode="External"/><Relationship Id="rId195" Type="http://schemas.openxmlformats.org/officeDocument/2006/relationships/hyperlink" Target="consultantplus://offline/ref=ABEF3375693292840B222BC93CB832FB66B96CF8DD2FA812F3F10FD6oBO" TargetMode="External"/><Relationship Id="rId209" Type="http://schemas.openxmlformats.org/officeDocument/2006/relationships/hyperlink" Target="consultantplus://offline/ref=ABEF3375693292840B222BC93CB832FB6FB564FFDD2FA812F3F10FD6oBO" TargetMode="External"/><Relationship Id="rId190" Type="http://schemas.openxmlformats.org/officeDocument/2006/relationships/hyperlink" Target="consultantplus://offline/ref=ABEF3375693292840B222BC93CB832FB66B56DF9D372A21AAAFD0D6CD1o8O" TargetMode="External"/><Relationship Id="rId204" Type="http://schemas.openxmlformats.org/officeDocument/2006/relationships/hyperlink" Target="consultantplus://offline/ref=ABEF3375693292840B222BC93CB832FB66B46DFDD372A21AAAFD0D6CD1o8O" TargetMode="External"/><Relationship Id="rId220" Type="http://schemas.openxmlformats.org/officeDocument/2006/relationships/hyperlink" Target="consultantplus://offline/ref=ABEF3375693292840B2234DC39B832FB66BD6CFCD77FFF10A2A4016E1F47804F07DC99F578E054E6D0o7O" TargetMode="External"/><Relationship Id="rId225" Type="http://schemas.openxmlformats.org/officeDocument/2006/relationships/hyperlink" Target="consultantplus://offline/ref=ABEF3375693292840B2234DC39B832FB66B96CF9D67CFF10A2A4016E1F47804F07DC99F578E054E6D0o2O" TargetMode="External"/><Relationship Id="rId241" Type="http://schemas.openxmlformats.org/officeDocument/2006/relationships/hyperlink" Target="consultantplus://offline/ref=ABEF3375693292840B2234DC39B832FB66BD67F8D471FF10A2A4016E1F47804F07DC99F578E054E6D0o0O" TargetMode="External"/><Relationship Id="rId246" Type="http://schemas.openxmlformats.org/officeDocument/2006/relationships/hyperlink" Target="consultantplus://offline/ref=ABEF3375693292840B222BC93CB832FB62BB61FEDD2FA812F3F10FD6oBO" TargetMode="External"/><Relationship Id="rId267" Type="http://schemas.openxmlformats.org/officeDocument/2006/relationships/hyperlink" Target="consultantplus://offline/ref=ABEF3375693292840B222BC93CB832FB66B461F9D272A21AAAFD0D6CD1o8O" TargetMode="External"/><Relationship Id="rId15" Type="http://schemas.openxmlformats.org/officeDocument/2006/relationships/hyperlink" Target="consultantplus://offline/ref=D72D48596F57552AD760954E036DD35D8C586C58A751511C0DF4C3oFO" TargetMode="External"/><Relationship Id="rId36" Type="http://schemas.openxmlformats.org/officeDocument/2006/relationships/hyperlink" Target="consultantplus://offline/ref=ABEF3375693292840B2234DC39B832FB65BD66FBD37CFF10A2A4016E1F47804F07DC99F578E054E7D0oDO" TargetMode="External"/><Relationship Id="rId57" Type="http://schemas.openxmlformats.org/officeDocument/2006/relationships/hyperlink" Target="consultantplus://offline/ref=ABEF3375693292840B222BC93CB832FB65BD65FBD472A21AAAFD0D6CD1o8O" TargetMode="External"/><Relationship Id="rId106" Type="http://schemas.openxmlformats.org/officeDocument/2006/relationships/hyperlink" Target="consultantplus://offline/ref=ABEF3375693292840B2234DC39B832FB66BA65FBD67AFF10A2A4016E1FD4o7O" TargetMode="External"/><Relationship Id="rId127" Type="http://schemas.openxmlformats.org/officeDocument/2006/relationships/hyperlink" Target="consultantplus://offline/ref=ABEF3375693292840B222AD12FD46DFE66B73BF1D171F24EF8FB5A33484E8A18D4o0O" TargetMode="External"/><Relationship Id="rId262" Type="http://schemas.openxmlformats.org/officeDocument/2006/relationships/hyperlink" Target="consultantplus://offline/ref=ABEF3375693292840B2234DC39B832FB66B863FBD478FF10A2A4016E1FD4o7O" TargetMode="External"/><Relationship Id="rId10" Type="http://schemas.openxmlformats.org/officeDocument/2006/relationships/hyperlink" Target="consultantplus://offline/ref=D72D48596F57552AD760954E036DD35D8F586C50F806534D58FA3A90C6o4O" TargetMode="External"/><Relationship Id="rId31" Type="http://schemas.openxmlformats.org/officeDocument/2006/relationships/hyperlink" Target="consultantplus://offline/ref=ABEF3375693292840B2234DC39B832FB66BC6CF5DF7AFF10A2A4016E1FD4o7O" TargetMode="External"/><Relationship Id="rId52" Type="http://schemas.openxmlformats.org/officeDocument/2006/relationships/hyperlink" Target="consultantplus://offline/ref=ABEF3375693292840B222BC93CB832FB66B96CF8DD2FA812F3F10FD6oBO" TargetMode="External"/><Relationship Id="rId73" Type="http://schemas.openxmlformats.org/officeDocument/2006/relationships/hyperlink" Target="consultantplus://offline/ref=ABEF3375693292840B2234DC39B832FB65BC6CF5DF7AFF10A2A4016E1FD4o7O" TargetMode="External"/><Relationship Id="rId78" Type="http://schemas.openxmlformats.org/officeDocument/2006/relationships/hyperlink" Target="consultantplus://offline/ref=ABEF3375693292840B2234DC39B832FB65BD6CFFD67EFF10A2A4016E1FD4o7O" TargetMode="External"/><Relationship Id="rId94" Type="http://schemas.openxmlformats.org/officeDocument/2006/relationships/hyperlink" Target="consultantplus://offline/ref=ABEF3375693292840B2234DC39B832FB65B462FFD17AFF10A2A4016E1FD4o7O" TargetMode="External"/><Relationship Id="rId99" Type="http://schemas.openxmlformats.org/officeDocument/2006/relationships/hyperlink" Target="consultantplus://offline/ref=ABEF3375693292840B2234DC39B832FB6FB462FDD672A21AAAFD0D6CD1o8O" TargetMode="External"/><Relationship Id="rId101" Type="http://schemas.openxmlformats.org/officeDocument/2006/relationships/hyperlink" Target="consultantplus://offline/ref=ABEF3375693292840B2234DC39B832FB65B46CF9D178FF10A2A4016E1FD4o7O" TargetMode="External"/><Relationship Id="rId122" Type="http://schemas.openxmlformats.org/officeDocument/2006/relationships/hyperlink" Target="consultantplus://offline/ref=ABEF3375693292840B2234DC39B832FB65BD61F4D77CFF10A2A4016E1FD4o7O" TargetMode="External"/><Relationship Id="rId143" Type="http://schemas.openxmlformats.org/officeDocument/2006/relationships/hyperlink" Target="consultantplus://offline/ref=ABEF3375693292840B222BC93CB832FB65BD64FBD172A21AAAFD0D6CD1o8O" TargetMode="External"/><Relationship Id="rId148" Type="http://schemas.openxmlformats.org/officeDocument/2006/relationships/hyperlink" Target="consultantplus://offline/ref=ABEF3375693292840B222BC93CB832FB66BA66FAD072A21AAAFD0D6CD1o8O" TargetMode="External"/><Relationship Id="rId164" Type="http://schemas.openxmlformats.org/officeDocument/2006/relationships/hyperlink" Target="consultantplus://offline/ref=ABEF3375693292840B222BC93CB832FB66B565FBD072A21AAAFD0D6CD1o8O" TargetMode="External"/><Relationship Id="rId169" Type="http://schemas.openxmlformats.org/officeDocument/2006/relationships/hyperlink" Target="consultantplus://offline/ref=ABEF3375693292840B222BC93CB832FB64B86CF78025A04BFFF3D0o8O" TargetMode="External"/><Relationship Id="rId185" Type="http://schemas.openxmlformats.org/officeDocument/2006/relationships/hyperlink" Target="consultantplus://offline/ref=ABEF3375693292840B222BC93CB832FB6EBE64F5DD2FA812F3F10FD6oBO" TargetMode="External"/><Relationship Id="rId4" Type="http://schemas.openxmlformats.org/officeDocument/2006/relationships/hyperlink" Target="consultantplus://offline/ref=098A016A9D32A59521FE28A4199977725B8E3AE2B4FB69D0F350057EC27A17EBA9B87FD7C455E8ED25n4O" TargetMode="External"/><Relationship Id="rId9" Type="http://schemas.openxmlformats.org/officeDocument/2006/relationships/hyperlink" Target="consultantplus://offline/ref=FC9D69AB4232FAB109B73426B984D0622CFC79AD23EAB79B45CA3F5C11A9o9O" TargetMode="External"/><Relationship Id="rId180" Type="http://schemas.openxmlformats.org/officeDocument/2006/relationships/hyperlink" Target="consultantplus://offline/ref=ABEF3375693292840B222BC93CB832FB65BC67F4D472A21AAAFD0D6CD1o8O" TargetMode="External"/><Relationship Id="rId210" Type="http://schemas.openxmlformats.org/officeDocument/2006/relationships/hyperlink" Target="consultantplus://offline/ref=ABEF3375693292840B223DC53EB832FB64BA6DFEDF7DFF10A2A4016E1FD4o7O" TargetMode="External"/><Relationship Id="rId215" Type="http://schemas.openxmlformats.org/officeDocument/2006/relationships/hyperlink" Target="consultantplus://offline/ref=ABEF3375693292840B222BC93CB832FB65BC66FCD572A21AAAFD0D6CD1o8O" TargetMode="External"/><Relationship Id="rId236" Type="http://schemas.openxmlformats.org/officeDocument/2006/relationships/hyperlink" Target="consultantplus://offline/ref=ABEF3375693292840B2234DC39B832FB65BD63FBD37CFF10A2A4016E1F47804F07DC99F578E054E6D0o2O" TargetMode="External"/><Relationship Id="rId257" Type="http://schemas.openxmlformats.org/officeDocument/2006/relationships/hyperlink" Target="consultantplus://offline/ref=ABEF3375693292840B222BC93CB832FB61B460FEDD2FA812F3F10FD6oBO" TargetMode="External"/><Relationship Id="rId26" Type="http://schemas.openxmlformats.org/officeDocument/2006/relationships/hyperlink" Target="consultantplus://offline/ref=ABEF3375693292840B2234DC39B832FB65BC65FDDE7CFF10A2A4016E1F47804F07DC99F578E054E6D0o1O" TargetMode="External"/><Relationship Id="rId231" Type="http://schemas.openxmlformats.org/officeDocument/2006/relationships/hyperlink" Target="consultantplus://offline/ref=ABEF3375693292840B2234DC39B832FB6EBF6DF8D172A21AAAFD0D6CD1o8O" TargetMode="External"/><Relationship Id="rId252" Type="http://schemas.openxmlformats.org/officeDocument/2006/relationships/hyperlink" Target="consultantplus://offline/ref=ABEF3375693292840B2234DC39B832FB65BA65FED07BFF10A2A4016E1FD4o7O" TargetMode="External"/><Relationship Id="rId273" Type="http://schemas.openxmlformats.org/officeDocument/2006/relationships/hyperlink" Target="consultantplus://offline/ref=ABEF3375693292840B2234DC39B832FB65B462FDD47FFF10A2A4016E1FD4o7O" TargetMode="External"/><Relationship Id="rId47" Type="http://schemas.openxmlformats.org/officeDocument/2006/relationships/hyperlink" Target="consultantplus://offline/ref=ABEF3375693292840B222BC93CB832FB65BD65FBD472A21AAAFD0D6C1848DF58009595F479E75CDEo0O" TargetMode="External"/><Relationship Id="rId68" Type="http://schemas.openxmlformats.org/officeDocument/2006/relationships/hyperlink" Target="consultantplus://offline/ref=ABEF3375693292840B2234DC39B832FB65B462FCD679FF10A2A4016E1FD4o7O" TargetMode="External"/><Relationship Id="rId89" Type="http://schemas.openxmlformats.org/officeDocument/2006/relationships/hyperlink" Target="consultantplus://offline/ref=ABEF3375693292840B2234DC39B832FB66BA63FCD27DFF10A2A4016E1FD4o7O" TargetMode="External"/><Relationship Id="rId112" Type="http://schemas.openxmlformats.org/officeDocument/2006/relationships/hyperlink" Target="consultantplus://offline/ref=ABEF3375693292840B2234DC39B832FB65BB62FAD070FF10A2A4016E1FD4o7O" TargetMode="External"/><Relationship Id="rId133" Type="http://schemas.openxmlformats.org/officeDocument/2006/relationships/hyperlink" Target="consultantplus://offline/ref=ABEF3375693292840B222AD12FD46DFE66B73BF1DE78F743FDFB5A33484E8A18D4o0O" TargetMode="External"/><Relationship Id="rId154" Type="http://schemas.openxmlformats.org/officeDocument/2006/relationships/hyperlink" Target="consultantplus://offline/ref=ABEF3375693292840B222BC93CB832FB66BA67FBD372A21AAAFD0D6CD1o8O" TargetMode="External"/><Relationship Id="rId175" Type="http://schemas.openxmlformats.org/officeDocument/2006/relationships/hyperlink" Target="consultantplus://offline/ref=ABEF3375693292840B222BC93CB832FB66BF62FBDF72A21AAAFD0D6CD1o8O" TargetMode="External"/><Relationship Id="rId196" Type="http://schemas.openxmlformats.org/officeDocument/2006/relationships/hyperlink" Target="consultantplus://offline/ref=ABEF3375693292840B222BC93CB832FB63BF6DF78025A04BFFF3D0o8O" TargetMode="External"/><Relationship Id="rId200" Type="http://schemas.openxmlformats.org/officeDocument/2006/relationships/hyperlink" Target="consultantplus://offline/ref=ABEF3375693292840B222BC93CB832FB63B460F8DD2FA812F3F10FD6oBO" TargetMode="External"/><Relationship Id="rId16" Type="http://schemas.openxmlformats.org/officeDocument/2006/relationships/hyperlink" Target="consultantplus://offline/ref=D72D48596F57552AD760954E036DD35D8A516852FA5B594501F638C9o7O" TargetMode="External"/><Relationship Id="rId221" Type="http://schemas.openxmlformats.org/officeDocument/2006/relationships/hyperlink" Target="consultantplus://offline/ref=ABEF3375693292840B2234DC39B832FB63BE67FEDE72A21AAAFD0D6C1848DF58009595F478E055DEo3O" TargetMode="External"/><Relationship Id="rId242" Type="http://schemas.openxmlformats.org/officeDocument/2006/relationships/hyperlink" Target="consultantplus://offline/ref=ABEF3375693292840B2234DC39B832FB66B461FAD579FF10A2A4016E1F47804F07DC99F578E054E6D0o7O" TargetMode="External"/><Relationship Id="rId263" Type="http://schemas.openxmlformats.org/officeDocument/2006/relationships/hyperlink" Target="consultantplus://offline/ref=ABEF3375693292840B222BC93CB832FB66BA64FED272A21AAAFD0D6CD1o8O" TargetMode="External"/><Relationship Id="rId37" Type="http://schemas.openxmlformats.org/officeDocument/2006/relationships/hyperlink" Target="consultantplus://offline/ref=ABEF3375693292840B2234DC39B832FB65BC62FDD771FF10A2A4016E1F47804F07DC99F578E054E6D0o4O" TargetMode="External"/><Relationship Id="rId58" Type="http://schemas.openxmlformats.org/officeDocument/2006/relationships/hyperlink" Target="consultantplus://offline/ref=ABEF3375693292840B2234DC39B832FB65B462FDD47FFF10A2A4016E1FD4o7O" TargetMode="External"/><Relationship Id="rId79" Type="http://schemas.openxmlformats.org/officeDocument/2006/relationships/hyperlink" Target="consultantplus://offline/ref=ABEF3375693292840B2234DC39B832FB65B463F4DF7BFF10A2A4016E1FD4o7O" TargetMode="External"/><Relationship Id="rId102" Type="http://schemas.openxmlformats.org/officeDocument/2006/relationships/hyperlink" Target="consultantplus://offline/ref=ABEF3375693292840B2234DC39B832FB6EBE65FDD072A21AAAFD0D6CD1o8O" TargetMode="External"/><Relationship Id="rId123" Type="http://schemas.openxmlformats.org/officeDocument/2006/relationships/hyperlink" Target="consultantplus://offline/ref=ABEF3375693292840B222AD12FD46DFE66B73BF1D170F241FBFB5A33484E8A18D4o0O" TargetMode="External"/><Relationship Id="rId144" Type="http://schemas.openxmlformats.org/officeDocument/2006/relationships/hyperlink" Target="consultantplus://offline/ref=ABEF3375693292840B222BC93CB832FB66BA65FDD472A21AAAFD0D6CD1o8O" TargetMode="External"/><Relationship Id="rId90" Type="http://schemas.openxmlformats.org/officeDocument/2006/relationships/hyperlink" Target="consultantplus://offline/ref=ABEF3375693292840B2234DC39B832FB65B463F5D671FF10A2A4016E1FD4o7O" TargetMode="External"/><Relationship Id="rId165" Type="http://schemas.openxmlformats.org/officeDocument/2006/relationships/hyperlink" Target="consultantplus://offline/ref=ABEF3375693292840B2234DC39B832FB65BB66F5DE7BFF10A2A4016E1F47804F07DC99F578E054E7D0o1O" TargetMode="External"/><Relationship Id="rId186" Type="http://schemas.openxmlformats.org/officeDocument/2006/relationships/hyperlink" Target="consultantplus://offline/ref=ABEF3375693292840B222BC93CB832FB6FBD65FADD2FA812F3F10FD6oBO" TargetMode="External"/><Relationship Id="rId211" Type="http://schemas.openxmlformats.org/officeDocument/2006/relationships/hyperlink" Target="consultantplus://offline/ref=ABEF3375693292840B222BC93CB832FB62B966F8DD2FA812F3F10FD6oBO" TargetMode="External"/><Relationship Id="rId232" Type="http://schemas.openxmlformats.org/officeDocument/2006/relationships/hyperlink" Target="consultantplus://offline/ref=ABEF3375693292840B2234DC39B832FB6EBF6DF8DE72A21AAAFD0D6CD1o8O" TargetMode="External"/><Relationship Id="rId253" Type="http://schemas.openxmlformats.org/officeDocument/2006/relationships/hyperlink" Target="consultantplus://offline/ref=ABEF3375693292840B222BC93CB832FB60B566FDDD2FA812F3F10FD6oBO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ABEF3375693292840B222BC93CB832FB65BD64FDD672A21AAAFD0D6CD1o8O" TargetMode="External"/><Relationship Id="rId48" Type="http://schemas.openxmlformats.org/officeDocument/2006/relationships/hyperlink" Target="consultantplus://offline/ref=ABEF3375693292840B222BC93CB832FB64B86CF78025A04BFFF3D0o8O" TargetMode="External"/><Relationship Id="rId69" Type="http://schemas.openxmlformats.org/officeDocument/2006/relationships/hyperlink" Target="consultantplus://offline/ref=ABEF3375693292840B2234DC39B832FB65BC65FDD478FF10A2A4016E1FD4o7O" TargetMode="External"/><Relationship Id="rId113" Type="http://schemas.openxmlformats.org/officeDocument/2006/relationships/hyperlink" Target="consultantplus://offline/ref=ABEF3375693292840B2234DC39B832FB60BB64F5D572A21AAAFD0D6CD1o8O" TargetMode="External"/><Relationship Id="rId134" Type="http://schemas.openxmlformats.org/officeDocument/2006/relationships/hyperlink" Target="consultantplus://offline/ref=ABEF3375693292840B222AD12FD46DFE66B73BF1DE7BF147FBFB5A33484E8A18D4o0O" TargetMode="External"/><Relationship Id="rId80" Type="http://schemas.openxmlformats.org/officeDocument/2006/relationships/hyperlink" Target="consultantplus://offline/ref=ABEF3375693292840B2234DC39B832FB65BE64FFD570FF10A2A4016E1FD4o7O" TargetMode="External"/><Relationship Id="rId155" Type="http://schemas.openxmlformats.org/officeDocument/2006/relationships/hyperlink" Target="consultantplus://offline/ref=ABEF3375693292840B222BC93CB832FB66BA66F9D672A21AAAFD0D6CD1o8O" TargetMode="External"/><Relationship Id="rId176" Type="http://schemas.openxmlformats.org/officeDocument/2006/relationships/hyperlink" Target="consultantplus://offline/ref=ABEF3375693292840B222BC93CB832FB65BD65FBDE72A21AAAFD0D6CD1o8O" TargetMode="External"/><Relationship Id="rId197" Type="http://schemas.openxmlformats.org/officeDocument/2006/relationships/hyperlink" Target="consultantplus://offline/ref=ABEF3375693292840B222BC93CB832FB66BA64FDDD2FA812F3F10FD6oBO" TargetMode="External"/><Relationship Id="rId201" Type="http://schemas.openxmlformats.org/officeDocument/2006/relationships/hyperlink" Target="consultantplus://offline/ref=ABEF3375693292840B222BC93CB832FB62B96CF9DD2FA812F3F10FD6oBO" TargetMode="External"/><Relationship Id="rId222" Type="http://schemas.openxmlformats.org/officeDocument/2006/relationships/hyperlink" Target="consultantplus://offline/ref=ABEF3375693292840B2234DC39B832FB64BE63FAD472A21AAAFD0D6C1848DF58009595F478E055DEo4O" TargetMode="External"/><Relationship Id="rId243" Type="http://schemas.openxmlformats.org/officeDocument/2006/relationships/hyperlink" Target="consultantplus://offline/ref=ABEF3375693292840B2234DC39B832FB66BB62FED27DFF10A2A4016E1F47804F07DC99F578E054E6D0o2O" TargetMode="External"/><Relationship Id="rId264" Type="http://schemas.openxmlformats.org/officeDocument/2006/relationships/hyperlink" Target="consultantplus://offline/ref=ABEF3375693292840B223DC53EB832FB62B464FDD77BFF10A2A4016E1FD4o7O" TargetMode="External"/><Relationship Id="rId17" Type="http://schemas.openxmlformats.org/officeDocument/2006/relationships/hyperlink" Target="consultantplus://offline/ref=D72D48596F57552AD7608342016DD35D8E5F6E54F6090E4750A3369263CDoCO" TargetMode="External"/><Relationship Id="rId38" Type="http://schemas.openxmlformats.org/officeDocument/2006/relationships/hyperlink" Target="consultantplus://offline/ref=ABEF3375693292840B222AD12FD46DFE66B73BF1D171F14FFAFB5A33484E8A184093C0B73CED55E704D5BEDCo7O" TargetMode="External"/><Relationship Id="rId59" Type="http://schemas.openxmlformats.org/officeDocument/2006/relationships/hyperlink" Target="consultantplus://offline/ref=ABEF3375693292840B2234DC39B832FB65B462FDD47FFF10A2A4016E1F47804F07DC99F578E15CE4D0o7O" TargetMode="External"/><Relationship Id="rId103" Type="http://schemas.openxmlformats.org/officeDocument/2006/relationships/hyperlink" Target="consultantplus://offline/ref=ABEF3375693292840B2234DC39B832FB66B562F8DF7FFF10A2A4016E1FD4o7O" TargetMode="External"/><Relationship Id="rId124" Type="http://schemas.openxmlformats.org/officeDocument/2006/relationships/hyperlink" Target="consultantplus://offline/ref=ABEF3375693292840B222AD12FD46DFE66B73BF1DE78FC46FCFB5A33484E8A18D4o0O" TargetMode="External"/><Relationship Id="rId70" Type="http://schemas.openxmlformats.org/officeDocument/2006/relationships/hyperlink" Target="consultantplus://offline/ref=ABEF3375693292840B2234DC39B832FB66B564FBD07EFF10A2A4016E1FD4o7O" TargetMode="External"/><Relationship Id="rId91" Type="http://schemas.openxmlformats.org/officeDocument/2006/relationships/hyperlink" Target="consultantplus://offline/ref=ABEF3375693292840B2234DC39B832FB65B463F5D57EFF10A2A4016E1FD4o7O" TargetMode="External"/><Relationship Id="rId145" Type="http://schemas.openxmlformats.org/officeDocument/2006/relationships/hyperlink" Target="consultantplus://offline/ref=ABEF3375693292840B222BC93CB832FB65BD65FBD772A21AAAFD0D6CD1o8O" TargetMode="External"/><Relationship Id="rId166" Type="http://schemas.openxmlformats.org/officeDocument/2006/relationships/hyperlink" Target="consultantplus://offline/ref=ABEF3375693292840B222BC93CB832FB65BC60F4D072A21AAAFD0D6CD1o8O" TargetMode="External"/><Relationship Id="rId187" Type="http://schemas.openxmlformats.org/officeDocument/2006/relationships/hyperlink" Target="consultantplus://offline/ref=ABEF3375693292840B222BC93CB832FB65BC62FFDF72A21AAAFD0D6CD1o8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BEF3375693292840B2237C920B832FB60BA62F5DD2FA812F3F10FD6oBO" TargetMode="External"/><Relationship Id="rId233" Type="http://schemas.openxmlformats.org/officeDocument/2006/relationships/hyperlink" Target="consultantplus://offline/ref=ABEF3375693292840B2234DC39B832FB65BC66FDDE7AFF10A2A4016E1F47804F07DC99F578E054E6D0o3O" TargetMode="External"/><Relationship Id="rId254" Type="http://schemas.openxmlformats.org/officeDocument/2006/relationships/hyperlink" Target="consultantplus://offline/ref=ABEF3375693292840B222BC93CB832FB60BB63FCDD2FA812F3F10FD6oBO" TargetMode="External"/><Relationship Id="rId28" Type="http://schemas.openxmlformats.org/officeDocument/2006/relationships/hyperlink" Target="consultantplus://offline/ref=ABEF3375693292840B2234DC39B832FB65BC65FDDE7CFF10A2A4016E1F47804F07DC99F578E054E6D0o1O" TargetMode="External"/><Relationship Id="rId49" Type="http://schemas.openxmlformats.org/officeDocument/2006/relationships/hyperlink" Target="consultantplus://offline/ref=ABEF3375693292840B2234DC39B832FB65BD63FBD37CFF10A2A4016E1F47804F07DC99F578E054E6D0o2O" TargetMode="External"/><Relationship Id="rId114" Type="http://schemas.openxmlformats.org/officeDocument/2006/relationships/hyperlink" Target="consultantplus://offline/ref=ABEF3375693292840B2234DC39B832FB66B46CFADF7EFF10A2A4016E1FD4o7O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25522</Words>
  <Characters>145480</Characters>
  <Application>Microsoft Office Word</Application>
  <DocSecurity>0</DocSecurity>
  <Lines>1212</Lines>
  <Paragraphs>341</Paragraphs>
  <ScaleCrop>false</ScaleCrop>
  <Company/>
  <LinksUpToDate>false</LinksUpToDate>
  <CharactersWithSpaces>170661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Производственный</dc:creator>
  <cp:lastModifiedBy>Производственный</cp:lastModifiedBy>
  <cp:revision>1</cp:revision>
  <dcterms:created xsi:type="dcterms:W3CDTF">2018-02-16T14:39:00Z</dcterms:created>
  <dcterms:modified xsi:type="dcterms:W3CDTF">2018-02-16T14:41:00Z</dcterms:modified>
</cp:coreProperties>
</file>