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1E" w:rsidRPr="00E65E06" w:rsidRDefault="00BF281E" w:rsidP="00BF28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Статистические данные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о работе с обращениями граждан за 2022</w:t>
      </w:r>
      <w:r>
        <w:rPr>
          <w:b/>
          <w:sz w:val="28"/>
          <w:szCs w:val="28"/>
        </w:rPr>
        <w:t xml:space="preserve"> год</w:t>
      </w:r>
    </w:p>
    <w:p w:rsidR="00BF281E" w:rsidRPr="00E65E06" w:rsidRDefault="0075023B" w:rsidP="00BF281E">
      <w:pPr>
        <w:spacing w:line="295" w:lineRule="auto"/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Лосевское</w:t>
      </w:r>
      <w:proofErr w:type="spellEnd"/>
      <w:r>
        <w:rPr>
          <w:b/>
          <w:sz w:val="16"/>
          <w:szCs w:val="16"/>
        </w:rPr>
        <w:t xml:space="preserve"> сельское поселение Павловского муниципального  района Воронежской области</w:t>
      </w:r>
    </w:p>
    <w:p w:rsidR="00BF281E" w:rsidRPr="00E65E06" w:rsidRDefault="00BF281E" w:rsidP="00BF281E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E65E06">
        <w:rPr>
          <w:sz w:val="28"/>
          <w:szCs w:val="28"/>
          <w:vertAlign w:val="subscript"/>
        </w:rPr>
        <w:t xml:space="preserve"> (наименование ОМСУ)</w:t>
      </w:r>
    </w:p>
    <w:p w:rsidR="00BF281E" w:rsidRPr="00E65E06" w:rsidRDefault="00BF281E" w:rsidP="00BF281E">
      <w:pPr>
        <w:spacing w:line="298" w:lineRule="auto"/>
        <w:jc w:val="both"/>
        <w:rPr>
          <w:sz w:val="16"/>
          <w:szCs w:val="16"/>
        </w:rPr>
      </w:pPr>
    </w:p>
    <w:p w:rsidR="00BF281E" w:rsidRPr="00E65E06" w:rsidRDefault="00BF281E" w:rsidP="00BF281E">
      <w:pPr>
        <w:spacing w:line="298" w:lineRule="auto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F36C71">
        <w:rPr>
          <w:sz w:val="28"/>
          <w:szCs w:val="28"/>
        </w:rPr>
        <w:t xml:space="preserve"> 14</w:t>
      </w:r>
    </w:p>
    <w:p w:rsidR="00BF281E" w:rsidRPr="00E65E06" w:rsidRDefault="00BF281E" w:rsidP="00BF281E">
      <w:pPr>
        <w:spacing w:line="298" w:lineRule="auto"/>
        <w:ind w:firstLine="709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F36C71">
        <w:rPr>
          <w:sz w:val="28"/>
          <w:szCs w:val="28"/>
        </w:rPr>
        <w:t>9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в </w:t>
      </w:r>
      <w:proofErr w:type="spellStart"/>
      <w:r w:rsidRPr="00E65E06">
        <w:rPr>
          <w:sz w:val="28"/>
          <w:szCs w:val="28"/>
        </w:rPr>
        <w:t>т.ч</w:t>
      </w:r>
      <w:proofErr w:type="spellEnd"/>
      <w:r w:rsidRPr="00E65E06">
        <w:rPr>
          <w:sz w:val="28"/>
          <w:szCs w:val="28"/>
        </w:rPr>
        <w:t>.: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F36C71">
        <w:rPr>
          <w:sz w:val="28"/>
          <w:szCs w:val="28"/>
        </w:rPr>
        <w:t>10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1.1.2. Всего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F36C71">
        <w:rPr>
          <w:i/>
          <w:sz w:val="28"/>
          <w:szCs w:val="28"/>
        </w:rPr>
        <w:t>6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1.1.2.1. С результатом рассмотрения «поддержано»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1.1.2.2. С результатом рассмотрения «меры приняты» – </w:t>
      </w:r>
      <w:r w:rsidR="00F36C71">
        <w:rPr>
          <w:sz w:val="28"/>
          <w:szCs w:val="28"/>
        </w:rPr>
        <w:t>6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1.1.2.3. Поставлено на дополнительный контроль до принятия мер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1.1.3. С результатом рассмотрения «разъяснено» –</w:t>
      </w:r>
      <w:r w:rsidR="00F36C71">
        <w:rPr>
          <w:sz w:val="28"/>
          <w:szCs w:val="28"/>
        </w:rPr>
        <w:t>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 С результатом рассмотрения «не поддержано»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1.1.4.1. Обращение не целесообразно и необоснованно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1.1.4.2. Выявлено бездействие должностных лиц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>1.1.5. С результатом рассмотрения «дан ответ автору»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1.1.6. С результатом рассмотрения «оставлено без ответа автору»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1.1.7. Направлено по компетенции в иной орган –</w:t>
      </w:r>
      <w:r w:rsidR="00F36C71">
        <w:rPr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1.1.8. Срок рассмотрения продлен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1.1.9. Проверено комиссионно –</w:t>
      </w:r>
      <w:r w:rsidR="00F36C71">
        <w:rPr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1.1.10. Проверено с выездом на место –</w:t>
      </w:r>
      <w:r w:rsidR="00F36C71">
        <w:rPr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1.1.11. Рассмотрено с участием заявителя –</w:t>
      </w:r>
      <w:r w:rsidR="00F36C71">
        <w:rPr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F36C71">
        <w:rPr>
          <w:sz w:val="28"/>
          <w:szCs w:val="28"/>
        </w:rPr>
        <w:t>5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1.2.1. Письменных – 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1.2.2. Устных –</w:t>
      </w:r>
      <w:r w:rsidR="00F36C71">
        <w:rPr>
          <w:sz w:val="28"/>
          <w:szCs w:val="28"/>
        </w:rPr>
        <w:t>5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1.2.3. Принято в режиме ВКС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F36C71">
        <w:rPr>
          <w:i/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1.2.4.1. С результатом рассмотрения «поддержано»</w:t>
      </w:r>
      <w:r w:rsidR="00F36C71">
        <w:rPr>
          <w:sz w:val="28"/>
          <w:szCs w:val="28"/>
        </w:rPr>
        <w:t>-0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1.2.4.2. С результатом рассмотрения «меры приняты» – </w:t>
      </w:r>
      <w:r w:rsidR="00F36C71">
        <w:rPr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1.2.5. С результатом рассмотрения «разъяснено» – </w:t>
      </w:r>
      <w:r w:rsidR="00F36C71">
        <w:rPr>
          <w:sz w:val="28"/>
          <w:szCs w:val="28"/>
        </w:rPr>
        <w:t>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1.2.6. С результатом рассмотрения «не поддержано»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1.2.7. С результатом рассмотрения «дан ответ автору»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1.6. Количество повторных обращений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1.7.1. рассмотрено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1.7.3. факты подтвердились – </w:t>
      </w:r>
      <w:r w:rsidR="00F36C71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1.8. </w:t>
      </w:r>
      <w:proofErr w:type="gramStart"/>
      <w:r w:rsidRPr="00E65E06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E65E06">
        <w:rPr>
          <w:sz w:val="28"/>
          <w:szCs w:val="28"/>
        </w:rPr>
        <w:t xml:space="preserve"> </w:t>
      </w:r>
      <w:proofErr w:type="gramStart"/>
      <w:r w:rsidRPr="00E65E06">
        <w:rPr>
          <w:sz w:val="28"/>
          <w:szCs w:val="28"/>
        </w:rPr>
        <w:t>Ф.И.О. должностного лица, проступок, меры воздействия) –</w:t>
      </w:r>
      <w:proofErr w:type="gramEnd"/>
    </w:p>
    <w:p w:rsidR="00BF281E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1.9. Конкретные примеры, отражающие результативность рассмотрения письме</w:t>
      </w:r>
      <w:r w:rsidR="006F1C1D">
        <w:rPr>
          <w:sz w:val="28"/>
          <w:szCs w:val="28"/>
        </w:rPr>
        <w:t>нных и устных обращений граждан:</w:t>
      </w:r>
    </w:p>
    <w:p w:rsidR="006F1C1D" w:rsidRPr="006F1C1D" w:rsidRDefault="006F1C1D" w:rsidP="006F1C1D">
      <w:pPr>
        <w:ind w:firstLine="709"/>
        <w:jc w:val="both"/>
        <w:rPr>
          <w:sz w:val="28"/>
          <w:szCs w:val="28"/>
          <w:lang w:eastAsia="en-US"/>
        </w:rPr>
      </w:pPr>
      <w:r w:rsidRPr="006F1C1D">
        <w:rPr>
          <w:sz w:val="28"/>
          <w:szCs w:val="28"/>
          <w:lang w:eastAsia="en-US"/>
        </w:rPr>
        <w:t xml:space="preserve">20.01.2022 года,  поступило в ходе личного приема главы </w:t>
      </w:r>
      <w:proofErr w:type="spellStart"/>
      <w:r w:rsidRPr="006F1C1D">
        <w:rPr>
          <w:sz w:val="28"/>
          <w:szCs w:val="28"/>
          <w:lang w:eastAsia="en-US"/>
        </w:rPr>
        <w:t>Лосевского</w:t>
      </w:r>
      <w:proofErr w:type="spellEnd"/>
      <w:r w:rsidRPr="006F1C1D">
        <w:rPr>
          <w:sz w:val="28"/>
          <w:szCs w:val="28"/>
          <w:lang w:eastAsia="en-US"/>
        </w:rPr>
        <w:t xml:space="preserve"> сельского поселения поступило устное обращение гр. </w:t>
      </w:r>
      <w:proofErr w:type="spellStart"/>
      <w:r w:rsidRPr="006F1C1D">
        <w:rPr>
          <w:sz w:val="28"/>
          <w:szCs w:val="28"/>
          <w:lang w:eastAsia="en-US"/>
        </w:rPr>
        <w:t>Мотевой</w:t>
      </w:r>
      <w:proofErr w:type="spellEnd"/>
      <w:r w:rsidRPr="006F1C1D">
        <w:rPr>
          <w:sz w:val="28"/>
          <w:szCs w:val="28"/>
          <w:lang w:eastAsia="en-US"/>
        </w:rPr>
        <w:t xml:space="preserve"> Л. В. по вопросу замены перегоревшей лампочки в фонаре уличного освещения по ул. </w:t>
      </w:r>
      <w:proofErr w:type="gramStart"/>
      <w:r w:rsidRPr="006F1C1D">
        <w:rPr>
          <w:sz w:val="28"/>
          <w:szCs w:val="28"/>
          <w:lang w:eastAsia="en-US"/>
        </w:rPr>
        <w:lastRenderedPageBreak/>
        <w:t>Почтовая</w:t>
      </w:r>
      <w:proofErr w:type="gramEnd"/>
      <w:r w:rsidRPr="006F1C1D">
        <w:rPr>
          <w:sz w:val="28"/>
          <w:szCs w:val="28"/>
          <w:lang w:eastAsia="en-US"/>
        </w:rPr>
        <w:t xml:space="preserve">, 34а. </w:t>
      </w:r>
      <w:proofErr w:type="gramStart"/>
      <w:r w:rsidRPr="006F1C1D">
        <w:rPr>
          <w:sz w:val="28"/>
          <w:szCs w:val="28"/>
          <w:lang w:eastAsia="en-US"/>
        </w:rPr>
        <w:t>В ходе приема, было принято решение о замене фонаря на исправный, уже в день обращения.</w:t>
      </w:r>
      <w:proofErr w:type="gramEnd"/>
      <w:r w:rsidRPr="006F1C1D">
        <w:rPr>
          <w:sz w:val="28"/>
          <w:szCs w:val="28"/>
          <w:lang w:eastAsia="en-US"/>
        </w:rPr>
        <w:t xml:space="preserve">  </w:t>
      </w:r>
      <w:proofErr w:type="gramStart"/>
      <w:r w:rsidRPr="006F1C1D">
        <w:rPr>
          <w:sz w:val="28"/>
          <w:szCs w:val="28"/>
          <w:lang w:eastAsia="en-US"/>
        </w:rPr>
        <w:t>Фонарь был заменен на новый 20 января 2022 года.</w:t>
      </w:r>
      <w:proofErr w:type="gramEnd"/>
    </w:p>
    <w:p w:rsidR="006F1C1D" w:rsidRPr="006F1C1D" w:rsidRDefault="006F1C1D" w:rsidP="006F1C1D">
      <w:pPr>
        <w:ind w:firstLine="709"/>
        <w:jc w:val="both"/>
        <w:rPr>
          <w:sz w:val="28"/>
          <w:szCs w:val="28"/>
          <w:lang w:eastAsia="en-US"/>
        </w:rPr>
      </w:pPr>
    </w:p>
    <w:p w:rsidR="006F1C1D" w:rsidRPr="006F1C1D" w:rsidRDefault="006F1C1D" w:rsidP="006F1C1D">
      <w:pPr>
        <w:ind w:firstLine="709"/>
        <w:jc w:val="both"/>
        <w:rPr>
          <w:sz w:val="28"/>
          <w:szCs w:val="28"/>
        </w:rPr>
      </w:pPr>
      <w:r w:rsidRPr="006F1C1D">
        <w:rPr>
          <w:sz w:val="28"/>
          <w:szCs w:val="28"/>
        </w:rPr>
        <w:t xml:space="preserve">24.03.2022 года </w:t>
      </w:r>
      <w:proofErr w:type="spellStart"/>
      <w:r w:rsidRPr="006F1C1D">
        <w:rPr>
          <w:sz w:val="28"/>
          <w:szCs w:val="28"/>
        </w:rPr>
        <w:t>вх</w:t>
      </w:r>
      <w:proofErr w:type="spellEnd"/>
      <w:r w:rsidRPr="006F1C1D">
        <w:rPr>
          <w:sz w:val="28"/>
          <w:szCs w:val="28"/>
        </w:rPr>
        <w:t xml:space="preserve">. №01 в адрес администрации </w:t>
      </w:r>
      <w:proofErr w:type="spellStart"/>
      <w:r w:rsidRPr="006F1C1D">
        <w:rPr>
          <w:sz w:val="28"/>
          <w:szCs w:val="28"/>
        </w:rPr>
        <w:t>Лосевского</w:t>
      </w:r>
      <w:proofErr w:type="spellEnd"/>
      <w:r w:rsidRPr="006F1C1D">
        <w:rPr>
          <w:sz w:val="28"/>
          <w:szCs w:val="28"/>
        </w:rPr>
        <w:t xml:space="preserve"> сельского поселения поступило письменное обращение от гр. </w:t>
      </w:r>
      <w:proofErr w:type="spellStart"/>
      <w:r w:rsidRPr="006F1C1D">
        <w:rPr>
          <w:sz w:val="28"/>
          <w:szCs w:val="28"/>
        </w:rPr>
        <w:t>Есиной</w:t>
      </w:r>
      <w:proofErr w:type="spellEnd"/>
      <w:r w:rsidRPr="006F1C1D">
        <w:rPr>
          <w:sz w:val="28"/>
          <w:szCs w:val="28"/>
        </w:rPr>
        <w:t xml:space="preserve"> Н. П. по вопросу передачи материалов родственникам </w:t>
      </w:r>
      <w:proofErr w:type="spellStart"/>
      <w:r w:rsidRPr="006F1C1D">
        <w:rPr>
          <w:sz w:val="28"/>
          <w:szCs w:val="28"/>
        </w:rPr>
        <w:t>Вислевского</w:t>
      </w:r>
      <w:proofErr w:type="spellEnd"/>
      <w:r w:rsidRPr="006F1C1D">
        <w:rPr>
          <w:sz w:val="28"/>
          <w:szCs w:val="28"/>
        </w:rPr>
        <w:t xml:space="preserve"> Фёдора Павловича.</w:t>
      </w:r>
    </w:p>
    <w:p w:rsidR="006F1C1D" w:rsidRPr="006F1C1D" w:rsidRDefault="006F1C1D" w:rsidP="006F1C1D">
      <w:pPr>
        <w:ind w:firstLine="709"/>
        <w:jc w:val="both"/>
        <w:rPr>
          <w:sz w:val="28"/>
          <w:szCs w:val="28"/>
        </w:rPr>
      </w:pPr>
      <w:r w:rsidRPr="006F1C1D">
        <w:rPr>
          <w:sz w:val="28"/>
          <w:szCs w:val="28"/>
        </w:rPr>
        <w:t xml:space="preserve">29 марта 2022 года в здании администрации </w:t>
      </w:r>
      <w:proofErr w:type="spellStart"/>
      <w:r w:rsidRPr="006F1C1D">
        <w:rPr>
          <w:sz w:val="28"/>
          <w:szCs w:val="28"/>
        </w:rPr>
        <w:t>Лосевского</w:t>
      </w:r>
      <w:proofErr w:type="spellEnd"/>
      <w:r w:rsidRPr="006F1C1D">
        <w:rPr>
          <w:sz w:val="28"/>
          <w:szCs w:val="28"/>
        </w:rPr>
        <w:t xml:space="preserve"> сельского поселения состоялась встреча с сыном </w:t>
      </w:r>
      <w:proofErr w:type="spellStart"/>
      <w:r w:rsidRPr="006F1C1D">
        <w:rPr>
          <w:sz w:val="28"/>
          <w:szCs w:val="28"/>
        </w:rPr>
        <w:t>Вислевского</w:t>
      </w:r>
      <w:proofErr w:type="spellEnd"/>
      <w:r w:rsidRPr="006F1C1D">
        <w:rPr>
          <w:sz w:val="28"/>
          <w:szCs w:val="28"/>
        </w:rPr>
        <w:t xml:space="preserve"> Фёдора Павловича, Валерием Фёдоровичем, в ходе которого ему было вручено письмо гр. </w:t>
      </w:r>
      <w:proofErr w:type="spellStart"/>
      <w:r w:rsidRPr="006F1C1D">
        <w:rPr>
          <w:sz w:val="28"/>
          <w:szCs w:val="28"/>
        </w:rPr>
        <w:t>Есиной</w:t>
      </w:r>
      <w:proofErr w:type="spellEnd"/>
      <w:r w:rsidRPr="006F1C1D">
        <w:rPr>
          <w:sz w:val="28"/>
          <w:szCs w:val="28"/>
        </w:rPr>
        <w:t xml:space="preserve"> Н. П. и газетные материалы. </w:t>
      </w:r>
    </w:p>
    <w:p w:rsidR="006F1C1D" w:rsidRPr="006F1C1D" w:rsidRDefault="006F1C1D" w:rsidP="006F1C1D">
      <w:pPr>
        <w:ind w:firstLine="709"/>
        <w:jc w:val="both"/>
        <w:rPr>
          <w:sz w:val="26"/>
          <w:szCs w:val="26"/>
        </w:rPr>
      </w:pPr>
      <w:r w:rsidRPr="006F1C1D">
        <w:rPr>
          <w:sz w:val="26"/>
          <w:szCs w:val="26"/>
        </w:rPr>
        <w:t xml:space="preserve">Был дан ответ 29 марта 2022 года </w:t>
      </w:r>
      <w:proofErr w:type="spellStart"/>
      <w:r w:rsidRPr="006F1C1D">
        <w:rPr>
          <w:sz w:val="26"/>
          <w:szCs w:val="26"/>
        </w:rPr>
        <w:t>гр-ке</w:t>
      </w:r>
      <w:proofErr w:type="spellEnd"/>
      <w:r w:rsidRPr="006F1C1D">
        <w:rPr>
          <w:sz w:val="26"/>
          <w:szCs w:val="26"/>
        </w:rPr>
        <w:t xml:space="preserve"> </w:t>
      </w:r>
      <w:proofErr w:type="spellStart"/>
      <w:r w:rsidRPr="006F1C1D">
        <w:rPr>
          <w:sz w:val="26"/>
          <w:szCs w:val="26"/>
        </w:rPr>
        <w:t>Есиной</w:t>
      </w:r>
      <w:proofErr w:type="spellEnd"/>
      <w:r w:rsidRPr="006F1C1D">
        <w:rPr>
          <w:sz w:val="26"/>
          <w:szCs w:val="26"/>
        </w:rPr>
        <w:t xml:space="preserve"> Н. П. путем почтового отправления на указанный адрес.</w:t>
      </w:r>
    </w:p>
    <w:p w:rsidR="006F1C1D" w:rsidRPr="006F1C1D" w:rsidRDefault="006F1C1D" w:rsidP="006F1C1D">
      <w:pPr>
        <w:ind w:firstLine="709"/>
        <w:jc w:val="both"/>
        <w:rPr>
          <w:sz w:val="26"/>
          <w:szCs w:val="26"/>
        </w:rPr>
      </w:pPr>
    </w:p>
    <w:p w:rsidR="006F1C1D" w:rsidRPr="006F1C1D" w:rsidRDefault="006F1C1D" w:rsidP="006F1C1D">
      <w:pPr>
        <w:ind w:firstLine="709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6F1C1D">
        <w:rPr>
          <w:sz w:val="28"/>
          <w:szCs w:val="28"/>
          <w:lang w:eastAsia="en-US"/>
        </w:rPr>
        <w:t xml:space="preserve">24 мая 2022 года,  поступило в адрес администрации </w:t>
      </w:r>
      <w:proofErr w:type="spellStart"/>
      <w:r w:rsidRPr="006F1C1D">
        <w:rPr>
          <w:sz w:val="28"/>
          <w:szCs w:val="28"/>
          <w:lang w:eastAsia="en-US"/>
        </w:rPr>
        <w:t>Лосевского</w:t>
      </w:r>
      <w:proofErr w:type="spellEnd"/>
      <w:r w:rsidRPr="006F1C1D">
        <w:rPr>
          <w:sz w:val="28"/>
          <w:szCs w:val="28"/>
          <w:lang w:eastAsia="en-US"/>
        </w:rPr>
        <w:t xml:space="preserve"> сельского поселения письменное обращение гр. </w:t>
      </w:r>
      <w:proofErr w:type="spellStart"/>
      <w:r w:rsidRPr="006F1C1D">
        <w:rPr>
          <w:sz w:val="28"/>
          <w:szCs w:val="28"/>
          <w:lang w:eastAsia="en-US"/>
        </w:rPr>
        <w:t>Чекмезовой</w:t>
      </w:r>
      <w:proofErr w:type="spellEnd"/>
      <w:r w:rsidRPr="006F1C1D">
        <w:rPr>
          <w:sz w:val="28"/>
          <w:szCs w:val="28"/>
          <w:lang w:eastAsia="en-US"/>
        </w:rPr>
        <w:t xml:space="preserve"> Т. по вопросу выдачи справки о захоронении её отца </w:t>
      </w:r>
      <w:proofErr w:type="spellStart"/>
      <w:r w:rsidRPr="006F1C1D">
        <w:rPr>
          <w:sz w:val="28"/>
          <w:szCs w:val="28"/>
          <w:lang w:eastAsia="en-US"/>
        </w:rPr>
        <w:t>Ключникова</w:t>
      </w:r>
      <w:proofErr w:type="spellEnd"/>
      <w:r w:rsidRPr="006F1C1D">
        <w:rPr>
          <w:sz w:val="28"/>
          <w:szCs w:val="28"/>
          <w:lang w:eastAsia="en-US"/>
        </w:rPr>
        <w:t xml:space="preserve"> И. с целью установления </w:t>
      </w:r>
      <w:proofErr w:type="gramStart"/>
      <w:r w:rsidRPr="006F1C1D">
        <w:rPr>
          <w:sz w:val="28"/>
          <w:szCs w:val="28"/>
          <w:lang w:eastAsia="en-US"/>
        </w:rPr>
        <w:t>памятника участника</w:t>
      </w:r>
      <w:proofErr w:type="gramEnd"/>
      <w:r w:rsidRPr="006F1C1D">
        <w:rPr>
          <w:sz w:val="28"/>
          <w:szCs w:val="28"/>
          <w:lang w:eastAsia="en-US"/>
        </w:rPr>
        <w:t xml:space="preserve"> ВОВ. 25 мая справка была направленна на указанный электронный адрес и почтовым отправлением.</w:t>
      </w:r>
    </w:p>
    <w:p w:rsidR="006F1C1D" w:rsidRPr="006F1C1D" w:rsidRDefault="006F1C1D" w:rsidP="006F1C1D">
      <w:pPr>
        <w:ind w:firstLine="709"/>
        <w:jc w:val="both"/>
        <w:rPr>
          <w:sz w:val="28"/>
          <w:szCs w:val="28"/>
          <w:lang w:eastAsia="en-US"/>
        </w:rPr>
      </w:pPr>
      <w:r w:rsidRPr="006F1C1D">
        <w:rPr>
          <w:sz w:val="28"/>
          <w:szCs w:val="28"/>
          <w:lang w:eastAsia="en-US"/>
        </w:rPr>
        <w:t xml:space="preserve">15 июня 2022 года, в ходе личного приема главы </w:t>
      </w:r>
      <w:proofErr w:type="spellStart"/>
      <w:r w:rsidRPr="006F1C1D">
        <w:rPr>
          <w:sz w:val="28"/>
          <w:szCs w:val="28"/>
          <w:lang w:eastAsia="en-US"/>
        </w:rPr>
        <w:t>Лосевского</w:t>
      </w:r>
      <w:proofErr w:type="spellEnd"/>
      <w:r w:rsidRPr="006F1C1D">
        <w:rPr>
          <w:sz w:val="28"/>
          <w:szCs w:val="28"/>
          <w:lang w:eastAsia="en-US"/>
        </w:rPr>
        <w:t xml:space="preserve"> сельского поселения поступило 2 устных обращения Граждан:</w:t>
      </w:r>
    </w:p>
    <w:p w:rsidR="006F1C1D" w:rsidRPr="006F1C1D" w:rsidRDefault="006F1C1D" w:rsidP="006F1C1D">
      <w:pPr>
        <w:ind w:firstLine="709"/>
        <w:jc w:val="both"/>
        <w:rPr>
          <w:sz w:val="28"/>
          <w:szCs w:val="28"/>
          <w:lang w:eastAsia="en-US"/>
        </w:rPr>
      </w:pPr>
      <w:r w:rsidRPr="006F1C1D">
        <w:rPr>
          <w:sz w:val="28"/>
          <w:szCs w:val="28"/>
          <w:lang w:eastAsia="en-US"/>
        </w:rPr>
        <w:t xml:space="preserve">Гр. </w:t>
      </w:r>
      <w:proofErr w:type="spellStart"/>
      <w:r w:rsidRPr="006F1C1D">
        <w:rPr>
          <w:sz w:val="28"/>
          <w:szCs w:val="28"/>
          <w:lang w:eastAsia="en-US"/>
        </w:rPr>
        <w:t>Беловодский</w:t>
      </w:r>
      <w:proofErr w:type="spellEnd"/>
      <w:r w:rsidRPr="006F1C1D">
        <w:rPr>
          <w:sz w:val="28"/>
          <w:szCs w:val="28"/>
          <w:lang w:eastAsia="en-US"/>
        </w:rPr>
        <w:t xml:space="preserve"> В. обратился за разъяснением вопроса проведения межевания и оформления собственности на земельный участок. Был разъяснен порядок проведения межевания и обращения в орган, для регистрации права собственности. </w:t>
      </w:r>
    </w:p>
    <w:p w:rsidR="006F1C1D" w:rsidRPr="006F1C1D" w:rsidRDefault="006F1C1D" w:rsidP="006F1C1D">
      <w:pPr>
        <w:ind w:firstLine="709"/>
        <w:jc w:val="both"/>
        <w:rPr>
          <w:sz w:val="28"/>
          <w:szCs w:val="28"/>
          <w:lang w:eastAsia="en-US"/>
        </w:rPr>
      </w:pPr>
      <w:r w:rsidRPr="006F1C1D">
        <w:rPr>
          <w:sz w:val="28"/>
          <w:szCs w:val="28"/>
          <w:lang w:eastAsia="en-US"/>
        </w:rPr>
        <w:t xml:space="preserve">Гр. Мерный Николай Павлович обратился за разъяснением вопроса оформления наследства. Был разъяснен порядок вступления в наследство и перечень документов. </w:t>
      </w:r>
    </w:p>
    <w:p w:rsidR="006F1C1D" w:rsidRPr="006F1C1D" w:rsidRDefault="006F1C1D" w:rsidP="006F1C1D">
      <w:pPr>
        <w:ind w:firstLine="709"/>
        <w:jc w:val="both"/>
        <w:rPr>
          <w:sz w:val="28"/>
          <w:szCs w:val="28"/>
        </w:rPr>
      </w:pPr>
      <w:r w:rsidRPr="006F1C1D">
        <w:rPr>
          <w:sz w:val="28"/>
          <w:szCs w:val="28"/>
        </w:rPr>
        <w:t xml:space="preserve">22 июня 2022 года в адрес администрации </w:t>
      </w:r>
      <w:proofErr w:type="spellStart"/>
      <w:r w:rsidRPr="006F1C1D">
        <w:rPr>
          <w:sz w:val="28"/>
          <w:szCs w:val="28"/>
        </w:rPr>
        <w:t>Лосевского</w:t>
      </w:r>
      <w:proofErr w:type="spellEnd"/>
      <w:r w:rsidRPr="006F1C1D">
        <w:rPr>
          <w:sz w:val="28"/>
          <w:szCs w:val="28"/>
        </w:rPr>
        <w:t xml:space="preserve"> сельского поселения поступило письменное обращение от гр. </w:t>
      </w:r>
      <w:proofErr w:type="spellStart"/>
      <w:r w:rsidRPr="006F1C1D">
        <w:rPr>
          <w:sz w:val="28"/>
          <w:szCs w:val="28"/>
        </w:rPr>
        <w:t>Труновой</w:t>
      </w:r>
      <w:proofErr w:type="spellEnd"/>
      <w:r w:rsidRPr="006F1C1D">
        <w:rPr>
          <w:sz w:val="28"/>
          <w:szCs w:val="28"/>
        </w:rPr>
        <w:t xml:space="preserve"> Е.  по вопросу благоустройства детской площадки. 30 июня 2022 года был дан письменный ответ, что проведен ремонт указанной детской площадки,  а также продолжается покраска игрового комплекса. Ответ был направлен на указанный электронный адрес и почтовым отправлением. </w:t>
      </w:r>
    </w:p>
    <w:p w:rsidR="006F1C1D" w:rsidRDefault="006F1C1D" w:rsidP="00BF281E">
      <w:pPr>
        <w:spacing w:line="298" w:lineRule="auto"/>
        <w:ind w:firstLine="567"/>
        <w:jc w:val="both"/>
        <w:rPr>
          <w:sz w:val="28"/>
          <w:szCs w:val="28"/>
        </w:rPr>
      </w:pPr>
    </w:p>
    <w:p w:rsidR="006F1C1D" w:rsidRPr="006F1C1D" w:rsidRDefault="006F1C1D" w:rsidP="006F1C1D">
      <w:pPr>
        <w:ind w:firstLine="709"/>
        <w:jc w:val="both"/>
        <w:rPr>
          <w:sz w:val="28"/>
          <w:szCs w:val="28"/>
          <w:lang w:eastAsia="en-US"/>
        </w:rPr>
      </w:pPr>
      <w:r w:rsidRPr="006F1C1D">
        <w:rPr>
          <w:sz w:val="28"/>
          <w:szCs w:val="28"/>
          <w:lang w:eastAsia="en-US"/>
        </w:rPr>
        <w:t xml:space="preserve">12 сентября 2022 года,  в адрес администрации </w:t>
      </w:r>
      <w:proofErr w:type="spellStart"/>
      <w:r w:rsidRPr="006F1C1D">
        <w:rPr>
          <w:sz w:val="28"/>
          <w:szCs w:val="28"/>
          <w:lang w:eastAsia="en-US"/>
        </w:rPr>
        <w:t>Лосевского</w:t>
      </w:r>
      <w:proofErr w:type="spellEnd"/>
      <w:r w:rsidRPr="006F1C1D">
        <w:rPr>
          <w:sz w:val="28"/>
          <w:szCs w:val="28"/>
          <w:lang w:eastAsia="en-US"/>
        </w:rPr>
        <w:t xml:space="preserve"> сельского поселения по компетенции от администрации Павловского муниципального района поступило обращение гр. Горбачева В. И. по вопросу защиты его избирательных прав, а так же работы администрации </w:t>
      </w:r>
      <w:proofErr w:type="spellStart"/>
      <w:r w:rsidRPr="006F1C1D">
        <w:rPr>
          <w:sz w:val="28"/>
          <w:szCs w:val="28"/>
          <w:lang w:eastAsia="en-US"/>
        </w:rPr>
        <w:t>Лосевского</w:t>
      </w:r>
      <w:proofErr w:type="spellEnd"/>
      <w:r w:rsidRPr="006F1C1D">
        <w:rPr>
          <w:sz w:val="28"/>
          <w:szCs w:val="28"/>
          <w:lang w:eastAsia="en-US"/>
        </w:rPr>
        <w:t xml:space="preserve"> поселения на выезд в хутор </w:t>
      </w:r>
      <w:proofErr w:type="spellStart"/>
      <w:r w:rsidRPr="006F1C1D">
        <w:rPr>
          <w:sz w:val="28"/>
          <w:szCs w:val="28"/>
          <w:lang w:eastAsia="en-US"/>
        </w:rPr>
        <w:t>Крицкий</w:t>
      </w:r>
      <w:proofErr w:type="spellEnd"/>
      <w:r w:rsidRPr="006F1C1D">
        <w:rPr>
          <w:sz w:val="28"/>
          <w:szCs w:val="28"/>
          <w:lang w:eastAsia="en-US"/>
        </w:rPr>
        <w:t>. 21 сентября 2022 года был дан письменный ответ гр. Горбачеву</w:t>
      </w:r>
      <w:proofErr w:type="gramStart"/>
      <w:r w:rsidRPr="006F1C1D">
        <w:rPr>
          <w:sz w:val="28"/>
          <w:szCs w:val="28"/>
          <w:lang w:eastAsia="en-US"/>
        </w:rPr>
        <w:t>4</w:t>
      </w:r>
      <w:proofErr w:type="gramEnd"/>
      <w:r w:rsidRPr="006F1C1D">
        <w:rPr>
          <w:sz w:val="28"/>
          <w:szCs w:val="28"/>
          <w:lang w:eastAsia="en-US"/>
        </w:rPr>
        <w:t xml:space="preserve"> В. И. в котором было разъяснено избирательное законодательство, порядок голосования, избирательные кампании 2020-2022 годов. Так же оговорен порядок выезда администрации в отдаленный хутор. </w:t>
      </w:r>
    </w:p>
    <w:p w:rsidR="006F1C1D" w:rsidRDefault="006F1C1D" w:rsidP="006F1C1D">
      <w:pPr>
        <w:spacing w:line="298" w:lineRule="auto"/>
        <w:ind w:firstLine="567"/>
        <w:jc w:val="both"/>
        <w:rPr>
          <w:sz w:val="28"/>
          <w:szCs w:val="28"/>
        </w:rPr>
      </w:pPr>
      <w:r w:rsidRPr="006F1C1D">
        <w:rPr>
          <w:sz w:val="28"/>
          <w:szCs w:val="28"/>
        </w:rPr>
        <w:t>Ответ был направлен на указанный адрес почтовым отправлением</w:t>
      </w:r>
    </w:p>
    <w:p w:rsidR="006F1C1D" w:rsidRPr="006F1C1D" w:rsidRDefault="006F1C1D" w:rsidP="006F1C1D">
      <w:pPr>
        <w:ind w:firstLine="709"/>
        <w:jc w:val="both"/>
        <w:rPr>
          <w:sz w:val="28"/>
          <w:szCs w:val="28"/>
        </w:rPr>
      </w:pPr>
      <w:r w:rsidRPr="006F1C1D">
        <w:rPr>
          <w:sz w:val="28"/>
          <w:szCs w:val="28"/>
        </w:rPr>
        <w:lastRenderedPageBreak/>
        <w:t xml:space="preserve">6 декабря 2022 года  в электронный адрес администрации </w:t>
      </w:r>
      <w:proofErr w:type="spellStart"/>
      <w:r w:rsidRPr="006F1C1D">
        <w:rPr>
          <w:sz w:val="28"/>
          <w:szCs w:val="28"/>
        </w:rPr>
        <w:t>Лосевского</w:t>
      </w:r>
      <w:proofErr w:type="spellEnd"/>
      <w:r w:rsidRPr="006F1C1D">
        <w:rPr>
          <w:sz w:val="28"/>
          <w:szCs w:val="28"/>
        </w:rPr>
        <w:t xml:space="preserve"> сельского поселения, с официального сайта администрации, поступило обращение гр. </w:t>
      </w:r>
      <w:proofErr w:type="spellStart"/>
      <w:r w:rsidRPr="006F1C1D">
        <w:rPr>
          <w:sz w:val="28"/>
          <w:szCs w:val="28"/>
          <w:lang w:eastAsia="en-US"/>
        </w:rPr>
        <w:t>Левенкова</w:t>
      </w:r>
      <w:proofErr w:type="spellEnd"/>
      <w:r w:rsidRPr="006F1C1D">
        <w:rPr>
          <w:sz w:val="28"/>
          <w:szCs w:val="28"/>
          <w:lang w:eastAsia="en-US"/>
        </w:rPr>
        <w:t xml:space="preserve"> Кирилла Олеговича </w:t>
      </w:r>
      <w:r w:rsidRPr="006F1C1D">
        <w:rPr>
          <w:sz w:val="28"/>
          <w:szCs w:val="28"/>
        </w:rPr>
        <w:t xml:space="preserve">по вопросу  поиска </w:t>
      </w:r>
      <w:proofErr w:type="gramStart"/>
      <w:r w:rsidRPr="006F1C1D">
        <w:rPr>
          <w:sz w:val="28"/>
          <w:szCs w:val="28"/>
        </w:rPr>
        <w:t xml:space="preserve">информации о родственниках. 9 декабря 2022 года был направлен ответ заявителю по средствам электронной почты и почтовым отправлением, в котором было разъяснено, что </w:t>
      </w:r>
      <w:r w:rsidRPr="006F1C1D">
        <w:rPr>
          <w:sz w:val="28"/>
          <w:szCs w:val="28"/>
          <w:lang w:eastAsia="en-US"/>
        </w:rPr>
        <w:t>село Березово (</w:t>
      </w:r>
      <w:proofErr w:type="spellStart"/>
      <w:r w:rsidRPr="006F1C1D">
        <w:rPr>
          <w:sz w:val="28"/>
          <w:szCs w:val="28"/>
          <w:lang w:eastAsia="en-US"/>
        </w:rPr>
        <w:t>Лосевского</w:t>
      </w:r>
      <w:proofErr w:type="spellEnd"/>
      <w:r w:rsidRPr="006F1C1D">
        <w:rPr>
          <w:sz w:val="28"/>
          <w:szCs w:val="28"/>
          <w:lang w:eastAsia="en-US"/>
        </w:rPr>
        <w:t xml:space="preserve"> района) Павловского района Воронежской области в настоящее время относится к</w:t>
      </w:r>
      <w:proofErr w:type="gramEnd"/>
      <w:r w:rsidRPr="006F1C1D">
        <w:rPr>
          <w:sz w:val="28"/>
          <w:szCs w:val="28"/>
          <w:lang w:eastAsia="en-US"/>
        </w:rPr>
        <w:t xml:space="preserve"> территории </w:t>
      </w:r>
      <w:proofErr w:type="spellStart"/>
      <w:r w:rsidRPr="006F1C1D">
        <w:rPr>
          <w:sz w:val="28"/>
          <w:szCs w:val="28"/>
          <w:lang w:eastAsia="en-US"/>
        </w:rPr>
        <w:t>Песковского</w:t>
      </w:r>
      <w:proofErr w:type="spellEnd"/>
      <w:r w:rsidRPr="006F1C1D">
        <w:rPr>
          <w:sz w:val="28"/>
          <w:szCs w:val="28"/>
          <w:lang w:eastAsia="en-US"/>
        </w:rPr>
        <w:t xml:space="preserve"> сельского поселения Павловского муниципального района Воронежской области. По вопросу данных на Котова Тимофея Семеновича 1873-1957, и Котову Марию Абрамовну в </w:t>
      </w:r>
      <w:proofErr w:type="spellStart"/>
      <w:r w:rsidRPr="006F1C1D">
        <w:rPr>
          <w:sz w:val="28"/>
          <w:szCs w:val="28"/>
          <w:lang w:eastAsia="en-US"/>
        </w:rPr>
        <w:t>похозяйственных</w:t>
      </w:r>
      <w:proofErr w:type="spellEnd"/>
      <w:r w:rsidRPr="006F1C1D">
        <w:rPr>
          <w:sz w:val="28"/>
          <w:szCs w:val="28"/>
          <w:lang w:eastAsia="en-US"/>
        </w:rPr>
        <w:t xml:space="preserve"> книгах, хранящихся в администрации </w:t>
      </w:r>
      <w:proofErr w:type="spellStart"/>
      <w:r w:rsidRPr="006F1C1D">
        <w:rPr>
          <w:sz w:val="28"/>
          <w:szCs w:val="28"/>
          <w:lang w:eastAsia="en-US"/>
        </w:rPr>
        <w:t>Лосевского</w:t>
      </w:r>
      <w:proofErr w:type="spellEnd"/>
      <w:r w:rsidRPr="006F1C1D">
        <w:rPr>
          <w:sz w:val="28"/>
          <w:szCs w:val="28"/>
          <w:lang w:eastAsia="en-US"/>
        </w:rPr>
        <w:t xml:space="preserve"> сельского поселения, имеются данные только на Котова Ивана Тимофеевича 00.01.1902 г.р. (</w:t>
      </w:r>
      <w:proofErr w:type="spellStart"/>
      <w:r w:rsidRPr="006F1C1D">
        <w:rPr>
          <w:sz w:val="28"/>
          <w:szCs w:val="28"/>
          <w:lang w:eastAsia="en-US"/>
        </w:rPr>
        <w:t>похозяйственная</w:t>
      </w:r>
      <w:proofErr w:type="spellEnd"/>
      <w:r w:rsidRPr="006F1C1D">
        <w:rPr>
          <w:sz w:val="28"/>
          <w:szCs w:val="28"/>
          <w:lang w:eastAsia="en-US"/>
        </w:rPr>
        <w:t xml:space="preserve"> книга №4 с 1949-1951 </w:t>
      </w:r>
      <w:proofErr w:type="spellStart"/>
      <w:r w:rsidRPr="006F1C1D">
        <w:rPr>
          <w:sz w:val="28"/>
          <w:szCs w:val="28"/>
          <w:lang w:eastAsia="en-US"/>
        </w:rPr>
        <w:t>г.г</w:t>
      </w:r>
      <w:proofErr w:type="spellEnd"/>
      <w:r w:rsidRPr="006F1C1D">
        <w:rPr>
          <w:sz w:val="28"/>
          <w:szCs w:val="28"/>
          <w:lang w:eastAsia="en-US"/>
        </w:rPr>
        <w:t xml:space="preserve">.,  №9 с 1952-1954 </w:t>
      </w:r>
      <w:proofErr w:type="spellStart"/>
      <w:r w:rsidRPr="006F1C1D">
        <w:rPr>
          <w:sz w:val="28"/>
          <w:szCs w:val="28"/>
          <w:lang w:eastAsia="en-US"/>
        </w:rPr>
        <w:t>г.г</w:t>
      </w:r>
      <w:proofErr w:type="spellEnd"/>
      <w:r w:rsidRPr="006F1C1D">
        <w:rPr>
          <w:sz w:val="28"/>
          <w:szCs w:val="28"/>
          <w:lang w:eastAsia="en-US"/>
        </w:rPr>
        <w:t xml:space="preserve">.) </w:t>
      </w:r>
      <w:proofErr w:type="gramStart"/>
      <w:r w:rsidRPr="006F1C1D">
        <w:rPr>
          <w:sz w:val="28"/>
          <w:szCs w:val="28"/>
          <w:lang w:eastAsia="en-US"/>
        </w:rPr>
        <w:t>проживавший</w:t>
      </w:r>
      <w:proofErr w:type="gramEnd"/>
      <w:r w:rsidRPr="006F1C1D">
        <w:rPr>
          <w:sz w:val="28"/>
          <w:szCs w:val="28"/>
          <w:lang w:eastAsia="en-US"/>
        </w:rPr>
        <w:t xml:space="preserve"> по ул. Почтовая.  Других данных в </w:t>
      </w:r>
      <w:proofErr w:type="spellStart"/>
      <w:r w:rsidRPr="006F1C1D">
        <w:rPr>
          <w:sz w:val="28"/>
          <w:szCs w:val="28"/>
          <w:lang w:eastAsia="en-US"/>
        </w:rPr>
        <w:t>похозяйственных</w:t>
      </w:r>
      <w:proofErr w:type="spellEnd"/>
      <w:r w:rsidRPr="006F1C1D">
        <w:rPr>
          <w:sz w:val="28"/>
          <w:szCs w:val="28"/>
          <w:lang w:eastAsia="en-US"/>
        </w:rPr>
        <w:t xml:space="preserve"> книгах не имеется. </w:t>
      </w:r>
    </w:p>
    <w:p w:rsidR="006F1C1D" w:rsidRPr="006F1C1D" w:rsidRDefault="006F1C1D" w:rsidP="006F1C1D">
      <w:pPr>
        <w:ind w:firstLine="709"/>
        <w:jc w:val="both"/>
        <w:rPr>
          <w:sz w:val="28"/>
          <w:szCs w:val="28"/>
          <w:lang w:eastAsia="en-US"/>
        </w:rPr>
      </w:pPr>
      <w:r w:rsidRPr="006F1C1D">
        <w:rPr>
          <w:sz w:val="28"/>
          <w:szCs w:val="28"/>
        </w:rPr>
        <w:t xml:space="preserve">Архив администрации </w:t>
      </w:r>
      <w:proofErr w:type="spellStart"/>
      <w:r w:rsidRPr="006F1C1D">
        <w:rPr>
          <w:sz w:val="28"/>
          <w:szCs w:val="28"/>
        </w:rPr>
        <w:t>Лосевского</w:t>
      </w:r>
      <w:proofErr w:type="spellEnd"/>
      <w:r w:rsidRPr="006F1C1D">
        <w:rPr>
          <w:sz w:val="28"/>
          <w:szCs w:val="28"/>
        </w:rPr>
        <w:t xml:space="preserve"> сельского поселения данными о работе Котова Василия Тимофеевича 1899 года рождения в период с 1923-1924 –  не располагает.</w:t>
      </w:r>
    </w:p>
    <w:p w:rsidR="006F1C1D" w:rsidRPr="006F1C1D" w:rsidRDefault="006F1C1D" w:rsidP="006F1C1D">
      <w:pPr>
        <w:ind w:firstLine="709"/>
        <w:jc w:val="both"/>
        <w:rPr>
          <w:sz w:val="28"/>
          <w:szCs w:val="28"/>
          <w:lang w:eastAsia="en-US"/>
        </w:rPr>
      </w:pPr>
    </w:p>
    <w:p w:rsidR="006F1C1D" w:rsidRPr="006F1C1D" w:rsidRDefault="006F1C1D" w:rsidP="006F1C1D">
      <w:pPr>
        <w:ind w:firstLine="709"/>
        <w:jc w:val="both"/>
        <w:rPr>
          <w:sz w:val="28"/>
          <w:szCs w:val="28"/>
          <w:lang w:eastAsia="en-US"/>
        </w:rPr>
      </w:pPr>
    </w:p>
    <w:p w:rsidR="006F1C1D" w:rsidRPr="00E65E06" w:rsidRDefault="006F1C1D" w:rsidP="00BF281E">
      <w:pPr>
        <w:spacing w:line="298" w:lineRule="auto"/>
        <w:ind w:firstLine="567"/>
        <w:jc w:val="both"/>
        <w:rPr>
          <w:b/>
          <w:i/>
        </w:rPr>
      </w:pPr>
    </w:p>
    <w:p w:rsidR="00FC5731" w:rsidRDefault="006F1C1D"/>
    <w:sectPr w:rsidR="00FC5731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1E"/>
    <w:rsid w:val="006F1C1D"/>
    <w:rsid w:val="0075023B"/>
    <w:rsid w:val="00760E35"/>
    <w:rsid w:val="0078624A"/>
    <w:rsid w:val="00813E53"/>
    <w:rsid w:val="00BF281E"/>
    <w:rsid w:val="00F36C71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298B-F685-4F4E-9781-457C4D5E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Losevo1</cp:lastModifiedBy>
  <cp:revision>4</cp:revision>
  <cp:lastPrinted>2022-12-30T06:22:00Z</cp:lastPrinted>
  <dcterms:created xsi:type="dcterms:W3CDTF">2022-12-26T09:10:00Z</dcterms:created>
  <dcterms:modified xsi:type="dcterms:W3CDTF">2022-12-30T08:48:00Z</dcterms:modified>
</cp:coreProperties>
</file>